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442000-2024-04860</w:t>
      </w:r>
    </w:p>
    <w:p>
      <w:pPr>
        <w:pStyle w:val="null3"/>
        <w:jc w:val="center"/>
        <w:outlineLvl w:val="3"/>
      </w:pPr>
      <w:r>
        <w:rPr>
          <w:sz w:val="24"/>
          <w:b/>
        </w:rPr>
        <w:t>采购项目编号：</w:t>
      </w:r>
      <w:r>
        <w:rPr>
          <w:sz w:val="24"/>
          <w:b/>
        </w:rPr>
        <w:t>ZZ22411938</w:t>
      </w:r>
    </w:p>
    <w:p>
      <w:pPr>
        <w:pStyle w:val="null3"/>
        <w:jc w:val="center"/>
        <w:outlineLvl w:val="3"/>
      </w:pPr>
      <w:r>
        <w:rPr>
          <w:sz w:val="24"/>
          <w:b/>
        </w:rPr>
        <w:t>项目名称：</w:t>
      </w:r>
      <w:r>
        <w:rPr>
          <w:sz w:val="24"/>
          <w:b/>
        </w:rPr>
        <w:t>中山市司法局机关食堂外包服务项目</w:t>
      </w:r>
    </w:p>
    <w:p>
      <w:pPr>
        <w:pStyle w:val="null3"/>
        <w:jc w:val="center"/>
        <w:outlineLvl w:val="3"/>
      </w:pPr>
      <w:r>
        <w:rPr>
          <w:sz w:val="24"/>
          <w:b/>
        </w:rPr>
        <w:t>采购人：</w:t>
      </w:r>
      <w:r>
        <w:rPr>
          <w:sz w:val="24"/>
          <w:b/>
        </w:rPr>
        <w:t>中山市司法局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中山市司法局</w:t>
      </w:r>
      <w:r>
        <w:rPr/>
        <w:t>的委托，采用</w:t>
      </w:r>
      <w:r>
        <w:rPr/>
        <w:t>公开招标</w:t>
      </w:r>
      <w:r>
        <w:rPr/>
        <w:t>方式组织采购</w:t>
      </w:r>
      <w:r>
        <w:rPr/>
        <w:t>中山市司法局机关食堂外包服务项目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中山市司法局机关食堂外包服务项目</w:t>
      </w:r>
    </w:p>
    <w:p>
      <w:pPr>
        <w:pStyle w:val="null3"/>
        <w:ind w:firstLine="480"/>
      </w:pPr>
      <w:r>
        <w:rPr/>
        <w:t>采购计划编号：</w:t>
      </w:r>
      <w:r>
        <w:rPr/>
        <w:t>442000-2024-04860</w:t>
      </w:r>
    </w:p>
    <w:p>
      <w:pPr>
        <w:pStyle w:val="null3"/>
        <w:ind w:firstLine="480"/>
      </w:pPr>
      <w:r>
        <w:rPr/>
        <w:t>采购项目编号：</w:t>
      </w:r>
      <w:r>
        <w:rPr/>
        <w:t>ZZ22411938</w:t>
      </w:r>
    </w:p>
    <w:p>
      <w:pPr>
        <w:pStyle w:val="null3"/>
        <w:ind w:firstLine="480"/>
      </w:pPr>
      <w:r>
        <w:rPr/>
        <w:t>采购方式：</w:t>
      </w:r>
      <w:r>
        <w:rPr/>
        <w:t>公开招标</w:t>
      </w:r>
    </w:p>
    <w:p>
      <w:pPr>
        <w:pStyle w:val="null3"/>
        <w:ind w:firstLine="480"/>
      </w:pPr>
      <w:r>
        <w:rPr/>
        <w:t>预算金额：</w:t>
      </w:r>
      <w:r>
        <w:rPr/>
        <w:t>2,600,000.00</w:t>
      </w:r>
      <w:r>
        <w:rPr/>
        <w:t>元</w:t>
      </w:r>
    </w:p>
    <w:p>
      <w:pPr>
        <w:pStyle w:val="null3"/>
        <w:outlineLvl w:val="3"/>
      </w:pPr>
      <w:r>
        <w:rPr>
          <w:sz w:val="24"/>
          <w:b/>
        </w:rPr>
        <w:t>2.项目内容及需求情况（采购项目技术规格、参数及要求）</w:t>
      </w:r>
    </w:p>
    <w:p>
      <w:pPr>
        <w:pStyle w:val="null3"/>
      </w:pPr>
      <w:r>
        <w:rPr/>
        <w:t>采购包1(中山市司法局机关食堂外包服务项目):</w:t>
      </w:r>
    </w:p>
    <w:p>
      <w:pPr>
        <w:pStyle w:val="null3"/>
      </w:pPr>
      <w:r>
        <w:rPr/>
        <w:t>采购包预算金额：2,600,000.00元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中山市司法局机关食堂外包服务项目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8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采购包1（中山市司法局机关食堂外包服务项目）：</w:t>
      </w:r>
      <w:r>
        <w:rPr/>
        <w:t>本项目不属于专门面向中小企业采购的项目，采购标的对应的中小企业划分标准所属行业为餐饮业。</w:t>
      </w:r>
    </w:p>
    <w:p>
      <w:pPr>
        <w:pStyle w:val="null3"/>
        <w:outlineLvl w:val="3"/>
      </w:pPr>
      <w:r>
        <w:rPr>
          <w:sz w:val="24"/>
          <w:b/>
        </w:rPr>
        <w:t>3.本项目特定的资格要求：</w:t>
      </w:r>
    </w:p>
    <w:p>
      <w:pPr>
        <w:pStyle w:val="null3"/>
      </w:pPr>
      <w:r>
        <w:rPr/>
        <w:t>采购包1（中山市司法局机关食堂外包服务项目）：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3)投标人须具备有效的《食品药品经营许可证》或《食品经营许可证》或同等含义的相关证书（提供证书复印件）；如投标人的许可证书与营业执照合并办理的，提供扫描营业执照二维码后的有效备案信息截图。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广东志正招标有限公司网站（https://www.zztender.com/）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中山市司法局</w:t>
      </w:r>
    </w:p>
    <w:p>
      <w:pPr>
        <w:pStyle w:val="null3"/>
        <w:ind w:firstLine="480"/>
      </w:pPr>
      <w:r>
        <w:rPr/>
        <w:t xml:space="preserve"> 地址：</w:t>
      </w:r>
      <w:r>
        <w:rPr/>
        <w:t>中山市东区博爱五路68号</w:t>
      </w:r>
    </w:p>
    <w:p>
      <w:pPr>
        <w:pStyle w:val="null3"/>
        <w:ind w:firstLine="480"/>
      </w:pPr>
      <w:r>
        <w:rPr/>
        <w:t xml:space="preserve"> 联系方式：</w:t>
      </w:r>
      <w:r>
        <w:rPr/>
        <w:t>88363913</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中山市东区中山四路亨尾大街3号软件园东园区2楼20室</w:t>
      </w:r>
    </w:p>
    <w:p>
      <w:pPr>
        <w:pStyle w:val="null3"/>
        <w:ind w:firstLine="480"/>
      </w:pPr>
      <w:r>
        <w:rPr/>
        <w:t xml:space="preserve"> 联系方式：</w:t>
      </w:r>
      <w:r>
        <w:rPr/>
        <w:t>076088811601</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076088811601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w:t>
      </w:r>
      <w:r>
        <w:rPr/>
        <w:t>拟通过公开招标方式确定</w:t>
      </w:r>
      <w:r>
        <w:rPr/>
        <w:t>1</w:t>
      </w:r>
      <w:r>
        <w:rPr/>
        <w:t>家服务单位，满足中山市司法局及直属单位工作人员</w:t>
      </w:r>
      <w:r>
        <w:rPr/>
        <w:t>早午餐用餐需求，中标人负责提供局机关食堂外包服务。</w:t>
      </w:r>
    </w:p>
    <w:p>
      <w:pPr>
        <w:pStyle w:val="null3"/>
      </w:pPr>
      <w:r>
        <w:rPr/>
        <w:t>采购包1（中山市司法局机关食堂外包服务项目）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自合同签订之日起两年。（具体时间以合同签订为准）</w:t>
            </w:r>
          </w:p>
        </w:tc>
      </w:tr>
      <w:tr>
        <w:tc>
          <w:tcPr>
            <w:tcW w:type="dxa" w:w="4153"/>
          </w:tcPr>
          <w:p>
            <w:pPr>
              <w:pStyle w:val="null3"/>
            </w:pPr>
            <w:r>
              <w:rPr/>
              <w:t>标的提供的地点</w:t>
            </w:r>
          </w:p>
        </w:tc>
        <w:tc>
          <w:tcPr>
            <w:tcW w:type="dxa" w:w="4153"/>
          </w:tcPr>
          <w:p>
            <w:pPr>
              <w:pStyle w:val="null3"/>
            </w:pPr>
            <w:r>
              <w:rPr/>
              <w:t>中山市（采购人指定地点）。</w:t>
            </w:r>
          </w:p>
        </w:tc>
      </w:tr>
      <w:tr>
        <w:tc>
          <w:tcPr>
            <w:tcW w:type="dxa" w:w="4153"/>
          </w:tcPr>
          <w:p>
            <w:pPr>
              <w:pStyle w:val="null3"/>
            </w:pPr>
            <w:r>
              <w:rPr/>
              <w:t>付款方式</w:t>
            </w:r>
          </w:p>
        </w:tc>
        <w:tc>
          <w:tcPr>
            <w:tcW w:type="dxa" w:w="4153"/>
          </w:tcPr>
          <w:p>
            <w:pPr>
              <w:pStyle w:val="null3"/>
            </w:pPr>
            <w:r>
              <w:rPr/>
              <w:t>1期：支付比例100%,本项目采用先消费后结算的方式，每月结算一次。（具体详见2.技术标准与要求/三、结算方式）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1期：由采购人组织，按照招标文件、采购合同、投标文件及“每月综合服务考核表”进行验收。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1，★投标报价，本项目为固定报价，不设置价格分，各投标人的固定报价总金额为2,600,000.00元。不按要求报价的将被视为无效投标。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中山市司法局机关食堂外包服务项目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2,600,000.00</w:t>
            </w:r>
          </w:p>
        </w:tc>
        <w:tc>
          <w:tcPr>
            <w:tcW w:type="dxa" w:w="933"/>
          </w:tcPr>
          <w:p>
            <w:pPr>
              <w:pStyle w:val="null3"/>
              <w:jc w:val="right"/>
            </w:pPr>
            <w:r>
              <w:rPr/>
              <w:t>2,600,000.00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中山市司法局机关食堂外包服务项目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color w:val="000000"/>
              </w:rPr>
              <w:t>一、概述</w:t>
            </w:r>
          </w:p>
          <w:p>
            <w:pPr>
              <w:pStyle w:val="null3"/>
              <w:ind w:firstLine="400"/>
              <w:jc w:val="both"/>
            </w:pPr>
            <w:r>
              <w:rPr>
                <w:sz w:val="20"/>
                <w:color w:val="000000"/>
              </w:rPr>
              <w:t>1.</w:t>
            </w:r>
            <w:r>
              <w:rPr>
                <w:sz w:val="20"/>
                <w:color w:val="000000"/>
              </w:rPr>
              <w:t>本次采购将确定中山市司法局机关食堂外包服务项目的中标人</w:t>
            </w:r>
            <w:r>
              <w:rPr>
                <w:sz w:val="20"/>
                <w:color w:val="000000"/>
              </w:rPr>
              <w:t>1</w:t>
            </w:r>
            <w:r>
              <w:rPr>
                <w:sz w:val="20"/>
                <w:color w:val="000000"/>
              </w:rPr>
              <w:t>名。</w:t>
            </w:r>
          </w:p>
          <w:p>
            <w:pPr>
              <w:pStyle w:val="null3"/>
              <w:ind w:firstLine="400"/>
              <w:jc w:val="both"/>
            </w:pPr>
            <w:r>
              <w:rPr>
                <w:sz w:val="20"/>
                <w:color w:val="000000"/>
              </w:rPr>
              <w:t>2.</w:t>
            </w:r>
            <w:r>
              <w:rPr>
                <w:sz w:val="20"/>
                <w:color w:val="000000"/>
              </w:rPr>
              <w:t>中标人负责饭堂的运营管理，包括场所管理、人员管理、原材料采购、菜品制作、就餐服务、安全卫生保障等一条龙服务，并承担安全管理责任。采购人向中标人支付约定的服务费用，中标人负责饭堂运营所需的所有费用。</w:t>
            </w:r>
          </w:p>
          <w:p>
            <w:pPr>
              <w:pStyle w:val="null3"/>
              <w:ind w:firstLine="400"/>
              <w:jc w:val="both"/>
            </w:pPr>
            <w:r>
              <w:rPr>
                <w:sz w:val="20"/>
                <w:color w:val="000000"/>
              </w:rPr>
              <w:t>3.</w:t>
            </w:r>
            <w:r>
              <w:rPr>
                <w:sz w:val="20"/>
                <w:color w:val="000000"/>
              </w:rPr>
              <w:t>中标人中标后，采购人将根据实际情况向中标人采购其所需服务或食品，但采购人不保证向中标人采购的具体数额。最终供货食品及数量以采购人提前通知的数量为准。采购人有权对供货清单作适当修改调整或对食品数量作适量增加或减少。</w:t>
            </w:r>
          </w:p>
          <w:p>
            <w:pPr>
              <w:pStyle w:val="null3"/>
              <w:ind w:firstLine="400"/>
              <w:jc w:val="both"/>
            </w:pPr>
            <w:r>
              <w:rPr>
                <w:sz w:val="20"/>
                <w:color w:val="000000"/>
              </w:rPr>
              <w:t>4.</w:t>
            </w:r>
            <w:r>
              <w:rPr>
                <w:sz w:val="20"/>
                <w:color w:val="000000"/>
              </w:rPr>
              <w:t>在合同期限内，中标人必须给予采购人享受最优惠待遇，即在承包期限内，若给予其他同类客户更优惠的待遇，应通知采购人同时享受。</w:t>
            </w:r>
          </w:p>
          <w:p>
            <w:pPr>
              <w:pStyle w:val="null3"/>
              <w:ind w:firstLine="400"/>
              <w:jc w:val="both"/>
            </w:pPr>
            <w:r>
              <w:rPr>
                <w:sz w:val="20"/>
                <w:color w:val="000000"/>
              </w:rPr>
              <w:t>5.</w:t>
            </w:r>
            <w:r>
              <w:rPr>
                <w:sz w:val="20"/>
                <w:color w:val="000000"/>
              </w:rPr>
              <w:t>本项目中标人负责招标文件要求的一切事宜及责任，包括供货、运输及相关饭堂运营管理服务等。</w:t>
            </w:r>
          </w:p>
          <w:p>
            <w:pPr>
              <w:pStyle w:val="null3"/>
              <w:jc w:val="both"/>
            </w:pPr>
            <w:r>
              <w:rPr>
                <w:sz w:val="20"/>
                <w:color w:val="000000"/>
              </w:rPr>
              <w:t xml:space="preserve">       6.</w:t>
            </w:r>
            <w:r>
              <w:rPr>
                <w:sz w:val="20"/>
                <w:color w:val="000000"/>
              </w:rPr>
              <w:t>未经采购人同意，中标人不得再以任何方式分包本项目。</w:t>
            </w:r>
          </w:p>
        </w:tc>
      </w:tr>
      <w:tr>
        <w:tc>
          <w:tcPr>
            <w:tcW w:type="dxa" w:w="2076"/>
          </w:tcPr>
          <w:p/>
        </w:tc>
        <w:tc>
          <w:tcPr>
            <w:tcW w:type="dxa" w:w="415"/>
          </w:tcPr>
          <w:p>
            <w:pPr>
              <w:pStyle w:val="null3"/>
            </w:pPr>
            <w:r>
              <w:rPr/>
              <w:t>2</w:t>
            </w:r>
          </w:p>
        </w:tc>
        <w:tc>
          <w:tcPr>
            <w:tcW w:type="dxa" w:w="5814"/>
          </w:tcPr>
          <w:p>
            <w:pPr>
              <w:pStyle w:val="null3"/>
              <w:jc w:val="both"/>
            </w:pPr>
            <w:r>
              <w:rPr>
                <w:sz w:val="20"/>
                <w:b/>
              </w:rPr>
              <w:t>二、项目要求</w:t>
            </w:r>
          </w:p>
          <w:p>
            <w:pPr>
              <w:pStyle w:val="null3"/>
              <w:ind w:firstLine="200"/>
              <w:jc w:val="both"/>
            </w:pPr>
            <w:r>
              <w:rPr>
                <w:sz w:val="20"/>
              </w:rPr>
              <w:t>1.</w:t>
            </w:r>
            <w:r>
              <w:rPr>
                <w:sz w:val="20"/>
              </w:rPr>
              <w:t>项目基本概况</w:t>
            </w:r>
          </w:p>
          <w:p>
            <w:pPr>
              <w:pStyle w:val="null3"/>
              <w:ind w:firstLine="400"/>
              <w:jc w:val="both"/>
            </w:pPr>
            <w:r>
              <w:rPr>
                <w:sz w:val="20"/>
              </w:rPr>
              <w:t>1.1</w:t>
            </w:r>
            <w:r>
              <w:rPr>
                <w:sz w:val="20"/>
              </w:rPr>
              <w:t>食堂面积约</w:t>
            </w:r>
            <w:r>
              <w:rPr>
                <w:sz w:val="20"/>
              </w:rPr>
              <w:t>500</w:t>
            </w:r>
            <w:r>
              <w:rPr>
                <w:sz w:val="20"/>
              </w:rPr>
              <w:t>平方米，能满足</w:t>
            </w:r>
            <w:r>
              <w:rPr>
                <w:sz w:val="20"/>
              </w:rPr>
              <w:t>200</w:t>
            </w:r>
            <w:r>
              <w:rPr>
                <w:sz w:val="20"/>
              </w:rPr>
              <w:t>人一次性就餐使用，包括有生产、储存、就餐和接待等功能区。</w:t>
            </w:r>
          </w:p>
          <w:p>
            <w:pPr>
              <w:pStyle w:val="null3"/>
              <w:ind w:firstLine="400"/>
              <w:jc w:val="both"/>
            </w:pPr>
            <w:r>
              <w:rPr>
                <w:sz w:val="20"/>
              </w:rPr>
              <w:t>1.2</w:t>
            </w:r>
            <w:r>
              <w:rPr>
                <w:sz w:val="20"/>
              </w:rPr>
              <w:t>服务期限</w:t>
            </w:r>
          </w:p>
          <w:p>
            <w:pPr>
              <w:pStyle w:val="null3"/>
              <w:ind w:firstLine="600"/>
              <w:jc w:val="both"/>
            </w:pPr>
            <w:r>
              <w:rPr>
                <w:sz w:val="20"/>
              </w:rPr>
              <w:t>1.2.1</w:t>
            </w:r>
            <w:r>
              <w:rPr>
                <w:sz w:val="20"/>
              </w:rPr>
              <w:t>自合同签订之日起</w:t>
            </w:r>
            <w:r>
              <w:rPr>
                <w:sz w:val="20"/>
              </w:rPr>
              <w:t>服务期限两</w:t>
            </w:r>
            <w:r>
              <w:rPr>
                <w:sz w:val="20"/>
              </w:rPr>
              <w:t>年。</w:t>
            </w:r>
            <w:r>
              <w:rPr>
                <w:sz w:val="20"/>
              </w:rPr>
              <w:t>（具体时间以合同签订为准）</w:t>
            </w:r>
          </w:p>
          <w:p>
            <w:pPr>
              <w:pStyle w:val="null3"/>
              <w:ind w:firstLine="600"/>
              <w:jc w:val="both"/>
            </w:pPr>
            <w:r>
              <w:rPr>
                <w:sz w:val="20"/>
              </w:rPr>
              <w:t>1.2.2</w:t>
            </w:r>
            <w:r>
              <w:rPr>
                <w:sz w:val="20"/>
              </w:rPr>
              <w:t>若签订合同后，出现以下任一情况，本项目终止：</w:t>
            </w:r>
          </w:p>
          <w:p>
            <w:pPr>
              <w:pStyle w:val="null3"/>
              <w:ind w:firstLine="600"/>
              <w:jc w:val="both"/>
            </w:pPr>
            <w:r>
              <w:rPr>
                <w:sz w:val="20"/>
              </w:rPr>
              <w:t>（</w:t>
            </w:r>
            <w:r>
              <w:rPr>
                <w:sz w:val="20"/>
              </w:rPr>
              <w:t>1</w:t>
            </w:r>
            <w:r>
              <w:rPr>
                <w:sz w:val="20"/>
              </w:rPr>
              <w:t>）服务期限满</w:t>
            </w:r>
            <w:r>
              <w:rPr>
                <w:sz w:val="20"/>
              </w:rPr>
              <w:t>24</w:t>
            </w:r>
            <w:r>
              <w:rPr>
                <w:sz w:val="20"/>
              </w:rPr>
              <w:t>个月；</w:t>
            </w:r>
          </w:p>
          <w:p>
            <w:pPr>
              <w:pStyle w:val="null3"/>
              <w:ind w:firstLine="600"/>
              <w:jc w:val="both"/>
            </w:pPr>
            <w:r>
              <w:rPr>
                <w:sz w:val="20"/>
              </w:rPr>
              <w:t>（</w:t>
            </w:r>
            <w:r>
              <w:rPr>
                <w:sz w:val="20"/>
              </w:rPr>
              <w:t>2</w:t>
            </w:r>
            <w:r>
              <w:rPr>
                <w:sz w:val="20"/>
              </w:rPr>
              <w:t>）食堂外包服务费用结算支付金额达到合同金额（</w:t>
            </w:r>
            <w:r>
              <w:rPr>
                <w:sz w:val="20"/>
              </w:rPr>
              <w:t>260</w:t>
            </w:r>
            <w:r>
              <w:rPr>
                <w:sz w:val="20"/>
              </w:rPr>
              <w:t>万元）；</w:t>
            </w:r>
          </w:p>
          <w:p>
            <w:pPr>
              <w:pStyle w:val="null3"/>
              <w:ind w:firstLine="600"/>
              <w:jc w:val="both"/>
            </w:pPr>
            <w:r>
              <w:rPr>
                <w:sz w:val="20"/>
              </w:rPr>
              <w:t>（</w:t>
            </w:r>
            <w:r>
              <w:rPr>
                <w:sz w:val="20"/>
              </w:rPr>
              <w:t>3</w:t>
            </w:r>
            <w:r>
              <w:rPr>
                <w:sz w:val="20"/>
              </w:rPr>
              <w:t>）因中标人违反招标文件、项目合同书，导致合同终止。</w:t>
            </w:r>
          </w:p>
          <w:p>
            <w:pPr>
              <w:pStyle w:val="null3"/>
              <w:ind w:firstLine="600"/>
              <w:jc w:val="both"/>
            </w:pPr>
            <w:r>
              <w:rPr>
                <w:sz w:val="20"/>
              </w:rPr>
              <w:t>1.2.3</w:t>
            </w:r>
            <w:r>
              <w:rPr>
                <w:sz w:val="20"/>
              </w:rPr>
              <w:t>本项目提前终止的，中标人须配合完成交接工作；在采购人未确定下一服务商前，中标人应按照采购人需求继续按合同约定履行本项目内容。</w:t>
            </w:r>
          </w:p>
          <w:p>
            <w:pPr>
              <w:pStyle w:val="null3"/>
              <w:ind w:firstLine="400"/>
              <w:jc w:val="both"/>
            </w:pPr>
            <w:r>
              <w:rPr>
                <w:sz w:val="20"/>
              </w:rPr>
              <w:t>1.3</w:t>
            </w:r>
            <w:r>
              <w:rPr>
                <w:sz w:val="20"/>
              </w:rPr>
              <w:t xml:space="preserve">食堂配套设备齐全，包括炊具、食物加工、材料保存、消毒设备、餐具、台椅、小型厨具、小型五金用具、刀具、切菜板、勺子、塑料筐等；设备置换、增加由采购人负责提供；维护保养及设备清洗 </w:t>
            </w:r>
            <w:r>
              <w:rPr>
                <w:sz w:val="20"/>
              </w:rPr>
              <w:t>(</w:t>
            </w:r>
            <w:r>
              <w:rPr>
                <w:sz w:val="20"/>
              </w:rPr>
              <w:t>每年不少于两次</w:t>
            </w:r>
            <w:r>
              <w:rPr>
                <w:sz w:val="20"/>
              </w:rPr>
              <w:t>)</w:t>
            </w:r>
            <w:r>
              <w:rPr>
                <w:sz w:val="20"/>
              </w:rPr>
              <w:t>，由中标人负责，如涉及维修或更换，由中标人提出维修方案，经采购人同意后进行维修和更换，费用由采购人负责。饭堂物料消耗品，如纸巾、牙签、清洗桌布</w:t>
            </w:r>
            <w:r>
              <w:rPr>
                <w:sz w:val="20"/>
              </w:rPr>
              <w:t>(</w:t>
            </w:r>
            <w:r>
              <w:rPr>
                <w:sz w:val="20"/>
              </w:rPr>
              <w:t>每季度一次</w:t>
            </w:r>
            <w:r>
              <w:rPr>
                <w:sz w:val="20"/>
              </w:rPr>
              <w:t>)</w:t>
            </w:r>
            <w:r>
              <w:rPr>
                <w:sz w:val="20"/>
              </w:rPr>
              <w:t>费用由</w:t>
            </w:r>
            <w:r>
              <w:rPr>
                <w:sz w:val="20"/>
              </w:rPr>
              <w:t>中标人</w:t>
            </w:r>
            <w:r>
              <w:rPr>
                <w:sz w:val="20"/>
              </w:rPr>
              <w:t>负责，另如刀具、切菜板</w:t>
            </w:r>
            <w:r>
              <w:rPr>
                <w:sz w:val="20"/>
              </w:rPr>
              <w:t>、</w:t>
            </w:r>
            <w:r>
              <w:rPr>
                <w:sz w:val="20"/>
              </w:rPr>
              <w:t>打包盒、洗洁剂、消毒剂、洗刷工具、手套、</w:t>
            </w:r>
            <w:r>
              <w:rPr>
                <w:sz w:val="20"/>
              </w:rPr>
              <w:t>一次性口罩、</w:t>
            </w:r>
            <w:r>
              <w:rPr>
                <w:sz w:val="20"/>
              </w:rPr>
              <w:t>工作服等食堂消耗品由中标人自行采购，费用由中标人负责。</w:t>
            </w:r>
          </w:p>
          <w:p>
            <w:pPr>
              <w:pStyle w:val="null3"/>
              <w:ind w:firstLine="400"/>
              <w:jc w:val="both"/>
            </w:pPr>
            <w:r>
              <w:rPr>
                <w:sz w:val="20"/>
              </w:rPr>
              <w:t>1.4</w:t>
            </w:r>
            <w:r>
              <w:rPr>
                <w:sz w:val="20"/>
              </w:rPr>
              <w:t>水、电、燃气等附属设施齐全，正常供给，费用由采购人负责支付。</w:t>
            </w:r>
          </w:p>
          <w:p>
            <w:pPr>
              <w:pStyle w:val="null3"/>
              <w:ind w:firstLine="400"/>
              <w:jc w:val="both"/>
            </w:pPr>
            <w:r>
              <w:rPr>
                <w:sz w:val="20"/>
              </w:rPr>
              <w:t>1.5</w:t>
            </w:r>
            <w:r>
              <w:rPr>
                <w:sz w:val="20"/>
              </w:rPr>
              <w:t>食堂现为约</w:t>
            </w:r>
            <w:r>
              <w:rPr>
                <w:sz w:val="20"/>
              </w:rPr>
              <w:t>170</w:t>
            </w:r>
            <w:r>
              <w:rPr>
                <w:sz w:val="20"/>
              </w:rPr>
              <w:t>人提供就餐服务，执行过程中根据就餐人数变动而变动（暂时按</w:t>
            </w:r>
            <w:r>
              <w:rPr>
                <w:sz w:val="20"/>
              </w:rPr>
              <w:t>170</w:t>
            </w:r>
            <w:r>
              <w:rPr>
                <w:sz w:val="20"/>
              </w:rPr>
              <w:t>人配置，具体以实际就餐人数为准）。</w:t>
            </w:r>
          </w:p>
          <w:p>
            <w:pPr>
              <w:pStyle w:val="null3"/>
              <w:ind w:firstLine="400"/>
              <w:jc w:val="both"/>
            </w:pPr>
            <w:r>
              <w:rPr>
                <w:sz w:val="20"/>
              </w:rPr>
              <w:t>1.6</w:t>
            </w:r>
            <w:r>
              <w:rPr>
                <w:sz w:val="20"/>
              </w:rPr>
              <w:t>采购人提供餐厅、厨房、仓库等相应的制作、供餐、就餐场地给中标人运营，中标人负责场地设施的维护保养和食堂的运营。</w:t>
            </w:r>
          </w:p>
          <w:p>
            <w:pPr>
              <w:pStyle w:val="null3"/>
              <w:jc w:val="both"/>
            </w:pPr>
            <w:r>
              <w:rPr>
                <w:sz w:val="21"/>
                <w:b/>
              </w:rPr>
              <w:t xml:space="preserve"> </w:t>
            </w:r>
            <w:r>
              <w:rPr>
                <w:sz w:val="21"/>
                <w:b/>
              </w:rPr>
              <w:t xml:space="preserve">  </w:t>
            </w:r>
            <w:r>
              <w:rPr>
                <w:sz w:val="30"/>
                <w:b/>
              </w:rPr>
              <w:t>★</w:t>
            </w:r>
            <w:r>
              <w:rPr>
                <w:sz w:val="20"/>
                <w:b/>
              </w:rPr>
              <w:t>1.7</w:t>
            </w:r>
            <w:r>
              <w:rPr>
                <w:sz w:val="20"/>
                <w:b/>
              </w:rPr>
              <w:t>投标人承诺：中标后，须提供订餐小程序系统</w:t>
            </w:r>
            <w:r>
              <w:rPr>
                <w:sz w:val="20"/>
                <w:b/>
              </w:rPr>
              <w:t>（</w:t>
            </w:r>
            <w:r>
              <w:rPr>
                <w:sz w:val="20"/>
                <w:b/>
              </w:rPr>
              <w:t>费用含在本项目费用内，供应商不再向采购人额外收取费用</w:t>
            </w:r>
            <w:r>
              <w:rPr>
                <w:sz w:val="20"/>
                <w:b/>
              </w:rPr>
              <w:t>）</w:t>
            </w:r>
            <w:r>
              <w:rPr>
                <w:sz w:val="20"/>
                <w:b/>
              </w:rPr>
              <w:t>，可实现干部职工消费管理，并需定期向采购人提供消费数据资料，其中干部职工自付部分款项由中标人通过小程序直接收取。（投标文件中提供书面承诺并加盖投标人公章）</w:t>
            </w:r>
          </w:p>
          <w:p>
            <w:pPr>
              <w:pStyle w:val="null3"/>
              <w:jc w:val="both"/>
            </w:pPr>
            <w:r>
              <w:rPr>
                <w:sz w:val="21"/>
              </w:rPr>
              <w:t xml:space="preserve">   </w:t>
            </w:r>
            <w:r>
              <w:rPr>
                <w:sz w:val="20"/>
              </w:rPr>
              <w:t>1.8</w:t>
            </w:r>
            <w:r>
              <w:rPr>
                <w:sz w:val="20"/>
              </w:rPr>
              <w:t>投标人可在招标公告发布之日起至投标截止日前，自行前往中山市司法局现场考察场地和设施情况，由此产生的一切费用由投标人自行承担。联系方式：黄小姐、</w:t>
            </w:r>
            <w:r>
              <w:rPr>
                <w:sz w:val="20"/>
              </w:rPr>
              <w:t>0760-88363796</w:t>
            </w:r>
            <w:r>
              <w:rPr>
                <w:sz w:val="20"/>
              </w:rPr>
              <w:t>。</w:t>
            </w:r>
          </w:p>
          <w:p>
            <w:pPr>
              <w:pStyle w:val="null3"/>
              <w:ind w:firstLine="200"/>
              <w:jc w:val="both"/>
            </w:pPr>
            <w:r>
              <w:rPr>
                <w:sz w:val="20"/>
              </w:rPr>
              <w:t>2.</w:t>
            </w:r>
            <w:r>
              <w:rPr>
                <w:sz w:val="20"/>
              </w:rPr>
              <w:t>承包方式</w:t>
            </w:r>
          </w:p>
          <w:p>
            <w:pPr>
              <w:pStyle w:val="null3"/>
              <w:ind w:firstLine="400"/>
              <w:jc w:val="both"/>
            </w:pPr>
            <w:r>
              <w:rPr>
                <w:sz w:val="20"/>
              </w:rPr>
              <w:t>2.1</w:t>
            </w:r>
            <w:r>
              <w:rPr>
                <w:sz w:val="20"/>
              </w:rPr>
              <w:t>采购人提供固定场所及配套设备，中标人负责原材料采购，并根据就餐人数、餐标价格确定原材料采购计划，保证提供充足菜品品种、质量和份量。原材料以中标人名义采购。</w:t>
            </w:r>
          </w:p>
          <w:p>
            <w:pPr>
              <w:pStyle w:val="null3"/>
              <w:ind w:firstLine="400"/>
              <w:jc w:val="both"/>
            </w:pPr>
            <w:r>
              <w:rPr>
                <w:sz w:val="20"/>
              </w:rPr>
              <w:t>2.2</w:t>
            </w:r>
            <w:r>
              <w:rPr>
                <w:sz w:val="20"/>
              </w:rPr>
              <w:t>中标人向采购人员工提供早餐、午餐膳食（不含双休及国家规定的法定节假，如遇调休假日，根据国家调休执行）的饮食服务。</w:t>
            </w:r>
          </w:p>
          <w:p>
            <w:pPr>
              <w:pStyle w:val="null3"/>
              <w:ind w:firstLine="400"/>
              <w:jc w:val="both"/>
            </w:pPr>
            <w:r>
              <w:rPr>
                <w:sz w:val="20"/>
              </w:rPr>
              <w:t>2.3</w:t>
            </w:r>
            <w:r>
              <w:rPr>
                <w:sz w:val="20"/>
              </w:rPr>
              <w:t>中标人在提供餐饮中严格执行有关法律法规规定及负责饭堂范围以内的一切安全生产责任，并负责饭堂范围内所有设备清洁、维护、保养及因其产生的费用。</w:t>
            </w:r>
          </w:p>
          <w:p>
            <w:pPr>
              <w:pStyle w:val="null3"/>
              <w:ind w:firstLine="400"/>
              <w:jc w:val="both"/>
            </w:pPr>
            <w:r>
              <w:rPr>
                <w:sz w:val="20"/>
              </w:rPr>
              <w:t>2.4</w:t>
            </w:r>
            <w:r>
              <w:rPr>
                <w:sz w:val="20"/>
              </w:rPr>
              <w:t>中标人所有</w:t>
            </w:r>
            <w:r>
              <w:rPr>
                <w:sz w:val="20"/>
              </w:rPr>
              <w:t>派驻</w:t>
            </w:r>
            <w:r>
              <w:rPr>
                <w:sz w:val="20"/>
              </w:rPr>
              <w:t>到饭堂工作人员归属中标人，中标人负责所有员工的聘用、管理及工资（包括员工福利、住宿等）、福利、社保、保险等一切费用。中标人</w:t>
            </w:r>
            <w:r>
              <w:rPr>
                <w:sz w:val="20"/>
              </w:rPr>
              <w:t>派驻</w:t>
            </w:r>
            <w:r>
              <w:rPr>
                <w:sz w:val="20"/>
              </w:rPr>
              <w:t>的工作人员在工作中发生的一切工伤、伤害或意外、死亡等事项，属中标人责任由中标人全部负责。</w:t>
            </w:r>
          </w:p>
          <w:p>
            <w:pPr>
              <w:pStyle w:val="null3"/>
              <w:ind w:firstLine="400"/>
              <w:jc w:val="both"/>
            </w:pPr>
            <w:r>
              <w:rPr>
                <w:sz w:val="20"/>
              </w:rPr>
              <w:t>2.5</w:t>
            </w:r>
            <w:r>
              <w:rPr>
                <w:sz w:val="20"/>
              </w:rPr>
              <w:t>中标人不得擅自提高物价，如遇到食材物价上涨较大及时间较长，经双方协商，经采购人同意后才能更改伙食标准。</w:t>
            </w:r>
          </w:p>
          <w:p>
            <w:pPr>
              <w:pStyle w:val="null3"/>
              <w:ind w:firstLine="400"/>
              <w:jc w:val="both"/>
            </w:pPr>
            <w:r>
              <w:rPr>
                <w:sz w:val="20"/>
              </w:rPr>
              <w:t>2.6</w:t>
            </w:r>
            <w:r>
              <w:rPr>
                <w:sz w:val="20"/>
              </w:rPr>
              <w:t>采购人派出专业人员对中标人进行监管，中标人必须接受采购人派出人员的监督。采购人派出的监管人员应对中标人采购的所有原材料、食品、副食品等进行质量检查验收。如果发现过期、发霉、腐烂、发臭等食材食品，应当拒绝收货入库。必要时取样送到相关部门进行专业检测。</w:t>
            </w:r>
          </w:p>
          <w:p>
            <w:pPr>
              <w:pStyle w:val="null3"/>
              <w:ind w:firstLine="400"/>
              <w:jc w:val="both"/>
            </w:pPr>
            <w:r>
              <w:rPr>
                <w:sz w:val="20"/>
              </w:rPr>
              <w:t>2.7</w:t>
            </w:r>
            <w:r>
              <w:rPr>
                <w:sz w:val="20"/>
              </w:rPr>
              <w:t>中标人必须确保饭堂工作人员的数量，以保证饭堂的工作正常运作。</w:t>
            </w:r>
          </w:p>
          <w:p>
            <w:pPr>
              <w:pStyle w:val="null3"/>
              <w:ind w:firstLine="400"/>
              <w:jc w:val="both"/>
            </w:pPr>
            <w:r>
              <w:rPr>
                <w:sz w:val="20"/>
              </w:rPr>
              <w:t>2.8</w:t>
            </w:r>
            <w:r>
              <w:rPr>
                <w:sz w:val="20"/>
              </w:rPr>
              <w:t>中标人应根据季节不同提供适时菜品和时令水果，定期推出特色菜或新菜，并控制好采购人制定的用餐成本开支。</w:t>
            </w:r>
          </w:p>
          <w:p>
            <w:pPr>
              <w:pStyle w:val="null3"/>
              <w:ind w:firstLine="200"/>
              <w:jc w:val="both"/>
            </w:pPr>
            <w:r>
              <w:rPr>
                <w:sz w:val="20"/>
              </w:rPr>
              <w:t>3</w:t>
            </w:r>
            <w:r>
              <w:rPr>
                <w:sz w:val="20"/>
              </w:rPr>
              <w:t>、服务要求</w:t>
            </w:r>
          </w:p>
          <w:p>
            <w:pPr>
              <w:pStyle w:val="null3"/>
              <w:ind w:firstLine="400"/>
              <w:jc w:val="both"/>
            </w:pPr>
            <w:r>
              <w:rPr>
                <w:sz w:val="20"/>
              </w:rPr>
              <w:t>3.1</w:t>
            </w:r>
            <w:r>
              <w:rPr>
                <w:sz w:val="20"/>
              </w:rPr>
              <w:t>中标人供应饭菜的数量不得少于饭堂就餐人数，要充足准备供餐数量。供餐品种、质量、份量需与就餐标准对应。</w:t>
            </w:r>
          </w:p>
          <w:p>
            <w:pPr>
              <w:pStyle w:val="null3"/>
              <w:ind w:firstLine="400"/>
              <w:jc w:val="both"/>
            </w:pPr>
            <w:r>
              <w:rPr>
                <w:sz w:val="20"/>
              </w:rPr>
              <w:t>3.2</w:t>
            </w:r>
            <w:r>
              <w:rPr>
                <w:sz w:val="20"/>
              </w:rPr>
              <w:t>采购人负责提供场地、水电、燃气等，中标人负责对食堂的运营管理，配置饭菜的数量不得少于食堂就餐人数，要充足准备供餐数量。供餐质量、份量与就餐标准对应。中标人应根据采购人的就餐需求，保证派驻至少</w:t>
            </w:r>
            <w:r>
              <w:rPr>
                <w:sz w:val="20"/>
              </w:rPr>
              <w:t>5</w:t>
            </w:r>
            <w:r>
              <w:rPr>
                <w:sz w:val="20"/>
              </w:rPr>
              <w:t>名或以上的专业工作人员，并承担其工资、福利、社保等一切的人员费用；</w:t>
            </w:r>
            <w:r>
              <w:rPr>
                <w:sz w:val="20"/>
              </w:rPr>
              <w:t>派驻</w:t>
            </w:r>
            <w:r>
              <w:rPr>
                <w:sz w:val="20"/>
              </w:rPr>
              <w:t>专业人员中应有行政厨师长</w:t>
            </w:r>
            <w:r>
              <w:rPr>
                <w:sz w:val="20"/>
              </w:rPr>
              <w:t>1</w:t>
            </w:r>
            <w:r>
              <w:rPr>
                <w:sz w:val="20"/>
              </w:rPr>
              <w:t>名，负责食堂全面管理，对卫生、品质、出品、厨房工作人员的管理；具有食堂烹饪经验三年以上工作经验的厨师</w:t>
            </w:r>
            <w:r>
              <w:rPr>
                <w:sz w:val="20"/>
              </w:rPr>
              <w:t>2</w:t>
            </w:r>
            <w:r>
              <w:rPr>
                <w:sz w:val="20"/>
              </w:rPr>
              <w:t>名</w:t>
            </w:r>
            <w:r>
              <w:rPr>
                <w:sz w:val="20"/>
              </w:rPr>
              <w:t>）</w:t>
            </w:r>
            <w:r>
              <w:rPr>
                <w:sz w:val="20"/>
              </w:rPr>
              <w:t>；其他服务人员</w:t>
            </w:r>
            <w:r>
              <w:rPr>
                <w:sz w:val="20"/>
              </w:rPr>
              <w:t>2</w:t>
            </w:r>
            <w:r>
              <w:rPr>
                <w:sz w:val="20"/>
              </w:rPr>
              <w:t>名；食堂卫生监督员</w:t>
            </w:r>
            <w:r>
              <w:rPr>
                <w:sz w:val="20"/>
              </w:rPr>
              <w:t>1</w:t>
            </w:r>
            <w:r>
              <w:rPr>
                <w:sz w:val="20"/>
              </w:rPr>
              <w:t>名（可以由厨师或管理人员兼职），需具有食品安全管理员证书，负责食堂食材监督管理，以及食堂全天候日常管理，制定落实各项管理制度，明确落实各项操作流程。（厨房工作人员必须符合有关上岗健康要求、持证上岗，并每年（新派驻人员应先行体检）进行一次体检，体检结果报采购人备案，体检不合格的，不得聘用）。中标人所派驻的工作人员，不配合采购人管理的，采购人有权要求中标人更换工作人员。</w:t>
            </w:r>
          </w:p>
          <w:p>
            <w:pPr>
              <w:pStyle w:val="null3"/>
              <w:ind w:firstLine="400"/>
              <w:jc w:val="both"/>
            </w:pPr>
            <w:r>
              <w:rPr>
                <w:sz w:val="20"/>
              </w:rPr>
              <w:t>3.3</w:t>
            </w:r>
            <w:r>
              <w:rPr>
                <w:sz w:val="20"/>
              </w:rPr>
              <w:t>提供生产和管理服务。中标人包括提供全部食物（品）和全权负责生产原材料的采购、加工、保管和出品等</w:t>
            </w:r>
            <w:r>
              <w:rPr>
                <w:sz w:val="20"/>
              </w:rPr>
              <w:t>“</w:t>
            </w:r>
            <w:r>
              <w:rPr>
                <w:sz w:val="20"/>
              </w:rPr>
              <w:t>一条龙</w:t>
            </w:r>
            <w:r>
              <w:rPr>
                <w:sz w:val="20"/>
              </w:rPr>
              <w:t>”</w:t>
            </w:r>
            <w:r>
              <w:rPr>
                <w:sz w:val="20"/>
              </w:rPr>
              <w:t>的供餐服务；并承担对餐饮加工、饭堂卫生和工作团队的管理；对潲水及生活垃圾作环保处理。</w:t>
            </w:r>
          </w:p>
          <w:p>
            <w:pPr>
              <w:pStyle w:val="null3"/>
              <w:ind w:firstLine="400"/>
              <w:jc w:val="both"/>
            </w:pPr>
            <w:r>
              <w:rPr>
                <w:sz w:val="20"/>
              </w:rPr>
              <w:t>3.4</w:t>
            </w:r>
            <w:r>
              <w:rPr>
                <w:sz w:val="20"/>
              </w:rPr>
              <w:t>供餐保障：早餐</w:t>
            </w:r>
            <w:r>
              <w:rPr>
                <w:sz w:val="20"/>
              </w:rPr>
              <w:t>按报餐人数</w:t>
            </w:r>
            <w:r>
              <w:rPr>
                <w:sz w:val="20"/>
              </w:rPr>
              <w:t>提供不少于</w:t>
            </w:r>
            <w:r>
              <w:rPr>
                <w:sz w:val="20"/>
              </w:rPr>
              <w:t>5</w:t>
            </w:r>
            <w:r>
              <w:rPr>
                <w:sz w:val="20"/>
              </w:rPr>
              <w:t>个不同品种供选择，其中：粉面、点心各两款，鸡蛋、五谷粗粮各一款，蔬菜一款，粥（广式粥类、白粥各一种）、豆浆等。午餐采用自选分餐方式，午餐提供不少于</w:t>
            </w:r>
            <w:r>
              <w:rPr>
                <w:sz w:val="20"/>
              </w:rPr>
              <w:t>4</w:t>
            </w:r>
            <w:r>
              <w:rPr>
                <w:sz w:val="20"/>
              </w:rPr>
              <w:t>个不同品种供选择，其中肉类</w:t>
            </w:r>
            <w:r>
              <w:rPr>
                <w:sz w:val="20"/>
              </w:rPr>
              <w:t>2</w:t>
            </w:r>
            <w:r>
              <w:rPr>
                <w:sz w:val="20"/>
              </w:rPr>
              <w:t>个，每人可选</w:t>
            </w:r>
            <w:r>
              <w:rPr>
                <w:sz w:val="20"/>
              </w:rPr>
              <w:t>1</w:t>
            </w:r>
            <w:r>
              <w:rPr>
                <w:sz w:val="20"/>
              </w:rPr>
              <w:t>肉、</w:t>
            </w:r>
            <w:r>
              <w:rPr>
                <w:sz w:val="20"/>
              </w:rPr>
              <w:t>1</w:t>
            </w:r>
            <w:r>
              <w:rPr>
                <w:sz w:val="20"/>
              </w:rPr>
              <w:t>素荤、</w:t>
            </w:r>
            <w:r>
              <w:rPr>
                <w:sz w:val="20"/>
              </w:rPr>
              <w:t>1</w:t>
            </w:r>
            <w:r>
              <w:rPr>
                <w:sz w:val="20"/>
              </w:rPr>
              <w:t>青菜、白米饭、汤、时令水果。提供人均每餐不少于：米类</w:t>
            </w:r>
            <w:r>
              <w:rPr>
                <w:sz w:val="20"/>
              </w:rPr>
              <w:t>200</w:t>
            </w:r>
            <w:r>
              <w:rPr>
                <w:sz w:val="20"/>
              </w:rPr>
              <w:t>克、肉类</w:t>
            </w:r>
            <w:r>
              <w:rPr>
                <w:sz w:val="20"/>
              </w:rPr>
              <w:t>2</w:t>
            </w:r>
            <w:r>
              <w:rPr>
                <w:sz w:val="20"/>
              </w:rPr>
              <w:t>5</w:t>
            </w:r>
            <w:r>
              <w:rPr>
                <w:sz w:val="20"/>
              </w:rPr>
              <w:t>0</w:t>
            </w:r>
            <w:r>
              <w:rPr>
                <w:sz w:val="20"/>
              </w:rPr>
              <w:t>克（烹饪后）</w:t>
            </w:r>
            <w:r>
              <w:rPr>
                <w:sz w:val="20"/>
              </w:rPr>
              <w:t>、蛋类</w:t>
            </w:r>
            <w:r>
              <w:rPr>
                <w:sz w:val="20"/>
              </w:rPr>
              <w:t>200</w:t>
            </w:r>
            <w:r>
              <w:rPr>
                <w:sz w:val="20"/>
              </w:rPr>
              <w:t>克、菜类</w:t>
            </w:r>
            <w:r>
              <w:rPr>
                <w:sz w:val="20"/>
              </w:rPr>
              <w:t>250</w:t>
            </w:r>
            <w:r>
              <w:rPr>
                <w:sz w:val="20"/>
              </w:rPr>
              <w:t>克，老火汤每周不少于</w:t>
            </w:r>
            <w:r>
              <w:rPr>
                <w:sz w:val="20"/>
              </w:rPr>
              <w:t>2</w:t>
            </w:r>
            <w:r>
              <w:rPr>
                <w:sz w:val="20"/>
              </w:rPr>
              <w:t>次，单价</w:t>
            </w:r>
            <w:r>
              <w:rPr>
                <w:sz w:val="20"/>
              </w:rPr>
              <w:t>30.00</w:t>
            </w:r>
            <w:r>
              <w:rPr>
                <w:sz w:val="20"/>
              </w:rPr>
              <w:t>元以上</w:t>
            </w:r>
            <w:r>
              <w:rPr>
                <w:sz w:val="20"/>
              </w:rPr>
              <w:t>/500</w:t>
            </w:r>
            <w:r>
              <w:rPr>
                <w:sz w:val="20"/>
              </w:rPr>
              <w:t>克的肉类，每周使用不少于</w:t>
            </w:r>
            <w:r>
              <w:rPr>
                <w:sz w:val="20"/>
              </w:rPr>
              <w:t>2</w:t>
            </w:r>
            <w:r>
              <w:rPr>
                <w:sz w:val="20"/>
              </w:rPr>
              <w:t>次</w:t>
            </w:r>
            <w:r>
              <w:rPr>
                <w:sz w:val="20"/>
              </w:rPr>
              <w:t>，午餐每一、三、五提供牛奶（特仑苏）以及酸奶（卡士），人均一瓶。每年</w:t>
            </w:r>
            <w:r>
              <w:rPr>
                <w:sz w:val="20"/>
              </w:rPr>
              <w:t>4</w:t>
            </w:r>
            <w:r>
              <w:rPr>
                <w:sz w:val="20"/>
              </w:rPr>
              <w:t>至</w:t>
            </w:r>
            <w:r>
              <w:rPr>
                <w:sz w:val="20"/>
              </w:rPr>
              <w:t>9</w:t>
            </w:r>
            <w:r>
              <w:rPr>
                <w:sz w:val="20"/>
              </w:rPr>
              <w:t>月份每周三下午提供当季凉茶或者糖水</w:t>
            </w:r>
            <w:r>
              <w:rPr>
                <w:sz w:val="20"/>
              </w:rPr>
              <w:t>。</w:t>
            </w:r>
          </w:p>
          <w:p>
            <w:pPr>
              <w:pStyle w:val="null3"/>
              <w:ind w:firstLine="400"/>
              <w:jc w:val="both"/>
            </w:pPr>
            <w:r>
              <w:rPr>
                <w:sz w:val="20"/>
              </w:rPr>
              <w:t>3.5</w:t>
            </w:r>
            <w:r>
              <w:rPr>
                <w:sz w:val="20"/>
              </w:rPr>
              <w:t>标准餐每日正常供餐时间：早餐</w:t>
            </w:r>
            <w:r>
              <w:rPr>
                <w:sz w:val="20"/>
              </w:rPr>
              <w:t>7:30-8:30</w:t>
            </w:r>
            <w:r>
              <w:rPr>
                <w:sz w:val="20"/>
              </w:rPr>
              <w:t>，午餐</w:t>
            </w:r>
            <w:r>
              <w:rPr>
                <w:sz w:val="20"/>
              </w:rPr>
              <w:t>12:00-12:30</w:t>
            </w:r>
            <w:r>
              <w:rPr>
                <w:sz w:val="20"/>
              </w:rPr>
              <w:t>。就餐标准：早餐</w:t>
            </w:r>
            <w:r>
              <w:rPr>
                <w:sz w:val="20"/>
              </w:rPr>
              <w:t>6.00</w:t>
            </w:r>
            <w:r>
              <w:rPr>
                <w:sz w:val="20"/>
              </w:rPr>
              <w:t>元</w:t>
            </w:r>
            <w:r>
              <w:rPr>
                <w:sz w:val="20"/>
              </w:rPr>
              <w:t>/</w:t>
            </w:r>
            <w:r>
              <w:rPr>
                <w:sz w:val="20"/>
              </w:rPr>
              <w:t>人、午餐</w:t>
            </w:r>
            <w:r>
              <w:rPr>
                <w:sz w:val="20"/>
              </w:rPr>
              <w:t>25.00</w:t>
            </w:r>
            <w:r>
              <w:rPr>
                <w:sz w:val="20"/>
              </w:rPr>
              <w:t>元</w:t>
            </w:r>
            <w:r>
              <w:rPr>
                <w:sz w:val="20"/>
              </w:rPr>
              <w:t>/</w:t>
            </w:r>
            <w:r>
              <w:rPr>
                <w:sz w:val="20"/>
              </w:rPr>
              <w:t>人。</w:t>
            </w:r>
          </w:p>
          <w:p>
            <w:pPr>
              <w:pStyle w:val="null3"/>
              <w:jc w:val="both"/>
            </w:pPr>
            <w:r>
              <w:rPr>
                <w:sz w:val="20"/>
              </w:rPr>
              <w:t>3.6</w:t>
            </w:r>
            <w:r>
              <w:rPr>
                <w:sz w:val="20"/>
              </w:rPr>
              <w:t>采购人有工作餐任务时，由采购人委托中标人采购原材料，中标人负责加工，采购人支付合理的服务费、原料费。</w:t>
            </w:r>
          </w:p>
          <w:p>
            <w:pPr>
              <w:pStyle w:val="null3"/>
              <w:ind w:firstLine="400"/>
              <w:jc w:val="both"/>
            </w:pPr>
            <w:r>
              <w:rPr>
                <w:sz w:val="20"/>
              </w:rPr>
              <w:t>3.7</w:t>
            </w:r>
            <w:r>
              <w:rPr>
                <w:sz w:val="20"/>
              </w:rPr>
              <w:t>如因特殊任务或其他工作需要调整供餐时间的，由采购人提前通知中标人，并且应确保正常时间段以外其他时间段的供餐。</w:t>
            </w:r>
          </w:p>
          <w:p>
            <w:pPr>
              <w:pStyle w:val="null3"/>
              <w:ind w:firstLine="211"/>
              <w:jc w:val="both"/>
            </w:pPr>
            <w:r>
              <w:rPr>
                <w:sz w:val="21"/>
                <w:b/>
              </w:rPr>
              <w:t>★3.8</w:t>
            </w:r>
            <w:r>
              <w:rPr>
                <w:sz w:val="21"/>
                <w:b/>
              </w:rPr>
              <w:t>投标人承诺：当采购人食堂发生突发情况停水、停电等原因不能使用及供餐时，中标人须按相关质量、配送要求向采购人提供餐饮配送服务，确保采购人单位员工正常用餐。（投标文件中提供书面承诺并加盖投标人公章）</w:t>
            </w:r>
          </w:p>
          <w:p>
            <w:pPr>
              <w:pStyle w:val="null3"/>
              <w:ind w:firstLine="301"/>
              <w:jc w:val="both"/>
            </w:pPr>
            <w:r>
              <w:rPr>
                <w:sz w:val="30"/>
                <w:b/>
              </w:rPr>
              <w:t>★</w:t>
            </w:r>
            <w:r>
              <w:rPr>
                <w:sz w:val="20"/>
                <w:b/>
              </w:rPr>
              <w:t>3.</w:t>
            </w:r>
            <w:r>
              <w:rPr>
                <w:sz w:val="20"/>
                <w:b/>
              </w:rPr>
              <w:t>9</w:t>
            </w:r>
            <w:r>
              <w:rPr>
                <w:sz w:val="20"/>
                <w:b/>
              </w:rPr>
              <w:t>投标人承诺：须设置至少</w:t>
            </w:r>
            <w:r>
              <w:rPr>
                <w:sz w:val="20"/>
                <w:b/>
              </w:rPr>
              <w:t>1</w:t>
            </w:r>
            <w:r>
              <w:rPr>
                <w:sz w:val="20"/>
                <w:b/>
              </w:rPr>
              <w:t>名配送员，专人专车配送，接受采购人的监督管理。送货冷链车须经采购人确认备案，中标人应保存好所有的单据和资料，随时接受采购人的检查。（投标文件中提供书面承诺并加盖投标人公章）</w:t>
            </w:r>
          </w:p>
          <w:p>
            <w:pPr>
              <w:pStyle w:val="null3"/>
              <w:ind w:firstLine="400"/>
              <w:jc w:val="both"/>
            </w:pPr>
            <w:r>
              <w:rPr>
                <w:sz w:val="20"/>
              </w:rPr>
              <w:t>3.</w:t>
            </w:r>
            <w:r>
              <w:rPr>
                <w:sz w:val="20"/>
              </w:rPr>
              <w:t>10</w:t>
            </w:r>
            <w:r>
              <w:rPr>
                <w:sz w:val="20"/>
              </w:rPr>
              <w:t>采购人提供的配套设备出现人为或违规操作导致设备损坏的，由中标人负责更换，服务期间中标人应节约用水、用电。</w:t>
            </w:r>
          </w:p>
          <w:p>
            <w:pPr>
              <w:pStyle w:val="null3"/>
              <w:ind w:firstLine="400"/>
              <w:jc w:val="both"/>
            </w:pPr>
            <w:r>
              <w:rPr>
                <w:sz w:val="20"/>
              </w:rPr>
              <w:t>3.1</w:t>
            </w:r>
            <w:r>
              <w:rPr>
                <w:sz w:val="20"/>
              </w:rPr>
              <w:t>1</w:t>
            </w:r>
            <w:r>
              <w:rPr>
                <w:sz w:val="20"/>
              </w:rPr>
              <w:t>中标人应按照餐饮服务食品安全量化</w:t>
            </w:r>
            <w:r>
              <w:rPr>
                <w:sz w:val="20"/>
              </w:rPr>
              <w:t>A</w:t>
            </w:r>
            <w:r>
              <w:rPr>
                <w:sz w:val="20"/>
              </w:rPr>
              <w:t>级标准开展食品安全管理。</w:t>
            </w:r>
          </w:p>
          <w:p>
            <w:pPr>
              <w:pStyle w:val="null3"/>
              <w:ind w:firstLine="400"/>
              <w:jc w:val="both"/>
            </w:pPr>
            <w:r>
              <w:rPr>
                <w:sz w:val="20"/>
              </w:rPr>
              <w:t>3.</w:t>
            </w:r>
            <w:r>
              <w:rPr>
                <w:sz w:val="20"/>
              </w:rPr>
              <w:t>12</w:t>
            </w:r>
            <w:r>
              <w:rPr>
                <w:sz w:val="20"/>
              </w:rPr>
              <w:t>运营期间，应建立健全各项规章制度及有关岗位责任制和操作规程工作。</w:t>
            </w:r>
          </w:p>
          <w:p>
            <w:pPr>
              <w:pStyle w:val="null3"/>
              <w:ind w:firstLine="400"/>
              <w:jc w:val="both"/>
            </w:pPr>
            <w:r>
              <w:rPr>
                <w:sz w:val="20"/>
              </w:rPr>
              <w:t>3.1</w:t>
            </w:r>
            <w:r>
              <w:rPr>
                <w:sz w:val="20"/>
              </w:rPr>
              <w:t>3</w:t>
            </w:r>
            <w:r>
              <w:rPr>
                <w:sz w:val="20"/>
              </w:rPr>
              <w:t>中标人应根据采购人单位用餐人数购买餐饮场所食品安全责任险。在采购人食堂运营之前办理经营食堂场所至少人民币</w:t>
            </w:r>
            <w:r>
              <w:rPr>
                <w:sz w:val="20"/>
              </w:rPr>
              <w:t>250</w:t>
            </w:r>
            <w:r>
              <w:rPr>
                <w:sz w:val="20"/>
              </w:rPr>
              <w:t>万元</w:t>
            </w:r>
            <w:r>
              <w:rPr>
                <w:sz w:val="20"/>
              </w:rPr>
              <w:t>/</w:t>
            </w:r>
            <w:r>
              <w:rPr>
                <w:sz w:val="20"/>
              </w:rPr>
              <w:t>年的责任保险，</w:t>
            </w:r>
            <w:r>
              <w:rPr>
                <w:sz w:val="21"/>
              </w:rPr>
              <w:t>责任保险期限应与合同服务期限保持一致或包含在合同服务期限内。</w:t>
            </w:r>
            <w:r>
              <w:rPr>
                <w:sz w:val="20"/>
              </w:rPr>
              <w:t>在采购人食堂运营之前将责任保险原件交给采购人验明，同时向采购人上交责任保险复印件。</w:t>
            </w:r>
          </w:p>
          <w:p>
            <w:pPr>
              <w:pStyle w:val="null3"/>
              <w:ind w:firstLine="400"/>
              <w:jc w:val="both"/>
            </w:pPr>
            <w:r>
              <w:rPr>
                <w:sz w:val="20"/>
              </w:rPr>
              <w:t>3.1</w:t>
            </w:r>
            <w:r>
              <w:rPr>
                <w:sz w:val="20"/>
              </w:rPr>
              <w:t>4</w:t>
            </w:r>
            <w:r>
              <w:rPr>
                <w:sz w:val="20"/>
              </w:rPr>
              <w:t>中标人严格执行留样制度、留存食品必须做到早、午餐标签、留足数量（每餐</w:t>
            </w:r>
            <w:r>
              <w:rPr>
                <w:sz w:val="20"/>
              </w:rPr>
              <w:t>200</w:t>
            </w:r>
            <w:r>
              <w:rPr>
                <w:sz w:val="20"/>
              </w:rPr>
              <w:t>克以上），留足时间（</w:t>
            </w:r>
            <w:r>
              <w:rPr>
                <w:sz w:val="20"/>
              </w:rPr>
              <w:t>48</w:t>
            </w:r>
            <w:r>
              <w:rPr>
                <w:sz w:val="20"/>
              </w:rPr>
              <w:t>小时以上），并做好记录。</w:t>
            </w:r>
          </w:p>
          <w:p>
            <w:pPr>
              <w:pStyle w:val="null3"/>
              <w:ind w:firstLine="400"/>
              <w:jc w:val="both"/>
            </w:pPr>
            <w:r>
              <w:rPr>
                <w:sz w:val="20"/>
              </w:rPr>
              <w:t>3.1</w:t>
            </w:r>
            <w:r>
              <w:rPr>
                <w:sz w:val="20"/>
              </w:rPr>
              <w:t>5</w:t>
            </w:r>
            <w:r>
              <w:rPr>
                <w:sz w:val="20"/>
              </w:rPr>
              <w:t>超出早午餐服务范围以外的经营需向采购人提出申请，经采购人同意后方可实施，采购人有权收取水电气等相关成本费。</w:t>
            </w:r>
          </w:p>
          <w:p>
            <w:pPr>
              <w:pStyle w:val="null3"/>
              <w:ind w:firstLine="400"/>
              <w:jc w:val="both"/>
            </w:pPr>
            <w:r>
              <w:rPr>
                <w:sz w:val="20"/>
              </w:rPr>
              <w:t>3.16</w:t>
            </w:r>
            <w:r>
              <w:rPr>
                <w:sz w:val="20"/>
              </w:rPr>
              <w:t>由于中标人管理责任问题，采购人发现中标人的</w:t>
            </w:r>
            <w:r>
              <w:rPr>
                <w:sz w:val="20"/>
              </w:rPr>
              <w:t>配送人员</w:t>
            </w:r>
            <w:r>
              <w:rPr>
                <w:sz w:val="20"/>
              </w:rPr>
              <w:t>及食堂工作人员</w:t>
            </w:r>
            <w:r>
              <w:rPr>
                <w:sz w:val="20"/>
              </w:rPr>
              <w:t>患有有碍食物安全的疾病，影响食物安全的，将视为中标人重大失误，采购人有权单方面终止合同，并追究中标人因此产生的法律责任。</w:t>
            </w:r>
          </w:p>
          <w:p>
            <w:pPr>
              <w:pStyle w:val="null3"/>
              <w:ind w:firstLine="200"/>
              <w:jc w:val="both"/>
            </w:pPr>
            <w:r>
              <w:rPr>
                <w:sz w:val="20"/>
              </w:rPr>
              <w:t>4</w:t>
            </w:r>
            <w:r>
              <w:rPr>
                <w:sz w:val="20"/>
              </w:rPr>
              <w:t>、食品供应要求</w:t>
            </w:r>
          </w:p>
          <w:p>
            <w:pPr>
              <w:pStyle w:val="null3"/>
              <w:ind w:firstLine="400"/>
              <w:jc w:val="both"/>
            </w:pPr>
            <w:r>
              <w:rPr>
                <w:sz w:val="20"/>
              </w:rPr>
              <w:t>4.1</w:t>
            </w:r>
            <w:r>
              <w:rPr>
                <w:sz w:val="20"/>
              </w:rPr>
              <w:t>供货要求</w:t>
            </w:r>
          </w:p>
          <w:p>
            <w:pPr>
              <w:pStyle w:val="null3"/>
              <w:ind w:firstLine="400"/>
              <w:jc w:val="both"/>
            </w:pPr>
            <w:r>
              <w:rPr>
                <w:sz w:val="20"/>
              </w:rPr>
              <w:t>中标人供应的各类食品必须符合国家《产品质量法》、《食品安全法》等相关法律法规的要求，确保所供食品优质新鲜，符合食品安全规定的各项合格指标，并有完整的销售合格凭证。中标人供应的食品，如出现不符合国家、省、市有关食品安全规定的，须承担全部法律责任。</w:t>
            </w:r>
          </w:p>
          <w:p>
            <w:pPr>
              <w:pStyle w:val="null3"/>
              <w:ind w:firstLine="400"/>
              <w:jc w:val="both"/>
            </w:pPr>
            <w:r>
              <w:rPr>
                <w:sz w:val="20"/>
              </w:rPr>
              <w:t>4.2</w:t>
            </w:r>
            <w:r>
              <w:rPr>
                <w:sz w:val="20"/>
              </w:rPr>
              <w:t>质量要求</w:t>
            </w:r>
          </w:p>
          <w:p>
            <w:pPr>
              <w:pStyle w:val="null3"/>
              <w:ind w:firstLine="400"/>
              <w:jc w:val="both"/>
            </w:pPr>
            <w:r>
              <w:rPr>
                <w:sz w:val="20"/>
              </w:rPr>
              <w:t>（</w:t>
            </w:r>
            <w:r>
              <w:rPr>
                <w:sz w:val="20"/>
              </w:rPr>
              <w:t>1</w:t>
            </w:r>
            <w:r>
              <w:rPr>
                <w:sz w:val="20"/>
              </w:rPr>
              <w:t>）中标人所供食品原材料必须符合国家有关食品安全标准和规定的要求。</w:t>
            </w:r>
          </w:p>
          <w:p>
            <w:pPr>
              <w:pStyle w:val="null3"/>
              <w:ind w:firstLine="400"/>
              <w:jc w:val="both"/>
            </w:pPr>
            <w:r>
              <w:rPr>
                <w:sz w:val="20"/>
              </w:rPr>
              <w:t>（</w:t>
            </w:r>
            <w:r>
              <w:rPr>
                <w:sz w:val="20"/>
              </w:rPr>
              <w:t>2</w:t>
            </w:r>
            <w:r>
              <w:rPr>
                <w:sz w:val="20"/>
              </w:rPr>
              <w:t>）中标人所供蔬菜类必须保证是</w:t>
            </w:r>
            <w:r>
              <w:rPr>
                <w:sz w:val="20"/>
              </w:rPr>
              <w:t>24</w:t>
            </w:r>
            <w:r>
              <w:rPr>
                <w:sz w:val="20"/>
              </w:rPr>
              <w:t>小时内收成，保持新鲜，不腐烂。</w:t>
            </w:r>
          </w:p>
          <w:p>
            <w:pPr>
              <w:pStyle w:val="null3"/>
              <w:ind w:firstLine="400"/>
              <w:jc w:val="both"/>
            </w:pPr>
            <w:r>
              <w:rPr>
                <w:sz w:val="20"/>
              </w:rPr>
              <w:t>（</w:t>
            </w:r>
            <w:r>
              <w:rPr>
                <w:sz w:val="20"/>
              </w:rPr>
              <w:t>3</w:t>
            </w:r>
            <w:r>
              <w:rPr>
                <w:sz w:val="20"/>
              </w:rPr>
              <w:t>）中标人所供畜禽肉类必须保证是当日经过肉检（卫生部门检疫）的屠宰的新鲜肉。</w:t>
            </w:r>
          </w:p>
          <w:p>
            <w:pPr>
              <w:pStyle w:val="null3"/>
              <w:ind w:firstLine="400"/>
              <w:jc w:val="both"/>
            </w:pPr>
            <w:r>
              <w:rPr>
                <w:sz w:val="20"/>
              </w:rPr>
              <w:t>（</w:t>
            </w:r>
            <w:r>
              <w:rPr>
                <w:sz w:val="20"/>
              </w:rPr>
              <w:t>4</w:t>
            </w:r>
            <w:r>
              <w:rPr>
                <w:sz w:val="20"/>
              </w:rPr>
              <w:t>）中标人所供水产类必须保证是鲜活。</w:t>
            </w:r>
          </w:p>
          <w:p>
            <w:pPr>
              <w:pStyle w:val="null3"/>
              <w:ind w:firstLine="400"/>
              <w:jc w:val="both"/>
            </w:pPr>
            <w:r>
              <w:rPr>
                <w:sz w:val="20"/>
              </w:rPr>
              <w:t>（</w:t>
            </w:r>
            <w:r>
              <w:rPr>
                <w:sz w:val="20"/>
              </w:rPr>
              <w:t>5</w:t>
            </w:r>
            <w:r>
              <w:rPr>
                <w:sz w:val="20"/>
              </w:rPr>
              <w:t>）中标人所供非现场制作熟食（如烧味、卤味等）必须保证在证照齐全、卫生条件良好、制作人员持证上岗的加工场所购进，且为采用当日屠宰的新鲜食材制作。</w:t>
            </w:r>
          </w:p>
          <w:p>
            <w:pPr>
              <w:pStyle w:val="null3"/>
              <w:ind w:firstLine="400"/>
              <w:jc w:val="both"/>
            </w:pPr>
            <w:r>
              <w:rPr>
                <w:sz w:val="20"/>
              </w:rPr>
              <w:t>（</w:t>
            </w:r>
            <w:r>
              <w:rPr>
                <w:sz w:val="20"/>
              </w:rPr>
              <w:t>6</w:t>
            </w:r>
            <w:r>
              <w:rPr>
                <w:sz w:val="20"/>
              </w:rPr>
              <w:t>）中标人所供的每批次蔬菜必须保证新鲜，且须提供加盖公章的残留农药检测记录单给采购人。</w:t>
            </w:r>
          </w:p>
          <w:p>
            <w:pPr>
              <w:pStyle w:val="null3"/>
              <w:ind w:firstLine="400"/>
              <w:jc w:val="both"/>
            </w:pPr>
            <w:r>
              <w:rPr>
                <w:sz w:val="20"/>
              </w:rPr>
              <w:t>（</w:t>
            </w:r>
            <w:r>
              <w:rPr>
                <w:sz w:val="20"/>
              </w:rPr>
              <w:t>7</w:t>
            </w:r>
            <w:r>
              <w:rPr>
                <w:sz w:val="20"/>
              </w:rPr>
              <w:t>）中标人所供其他食品原材料必须是保证优质、保质、保鲜，且必须是在保质期内。</w:t>
            </w:r>
          </w:p>
          <w:p>
            <w:pPr>
              <w:pStyle w:val="null3"/>
              <w:ind w:firstLine="400"/>
              <w:jc w:val="both"/>
            </w:pPr>
            <w:r>
              <w:rPr>
                <w:sz w:val="20"/>
              </w:rPr>
              <w:t>（</w:t>
            </w:r>
            <w:r>
              <w:rPr>
                <w:sz w:val="20"/>
              </w:rPr>
              <w:t>8</w:t>
            </w:r>
            <w:r>
              <w:rPr>
                <w:sz w:val="20"/>
              </w:rPr>
              <w:t>）中标人</w:t>
            </w:r>
            <w:r>
              <w:rPr>
                <w:sz w:val="20"/>
              </w:rPr>
              <w:t>不得使用任何变质或受污染的食物，每天公示食品采购和检验情况。</w:t>
            </w:r>
          </w:p>
          <w:p>
            <w:pPr>
              <w:pStyle w:val="null3"/>
              <w:ind w:firstLine="400"/>
              <w:jc w:val="both"/>
            </w:pPr>
            <w:r>
              <w:rPr>
                <w:sz w:val="20"/>
              </w:rPr>
              <w:t>（</w:t>
            </w:r>
            <w:r>
              <w:rPr>
                <w:sz w:val="20"/>
              </w:rPr>
              <w:t>9</w:t>
            </w:r>
            <w:r>
              <w:rPr>
                <w:sz w:val="20"/>
              </w:rPr>
              <w:t>）采购人检查发现中标人所供食品原材料不符合上述要求或存在其他质量问题，有权要求中标人立刻进行退换。</w:t>
            </w:r>
          </w:p>
          <w:p>
            <w:pPr>
              <w:pStyle w:val="null3"/>
              <w:ind w:firstLine="400"/>
              <w:jc w:val="both"/>
            </w:pPr>
            <w:r>
              <w:rPr>
                <w:sz w:val="20"/>
              </w:rPr>
              <w:t>（</w:t>
            </w:r>
            <w:r>
              <w:rPr>
                <w:sz w:val="20"/>
              </w:rPr>
              <w:t>10</w:t>
            </w:r>
            <w:r>
              <w:rPr>
                <w:sz w:val="20"/>
              </w:rPr>
              <w:t>）因中标人所供食品原材料、成品或半成品造成食物中毒等事故，中标人应承担全部经济和法律责任，采购人有权单方面解除合同，一切后果由中标人负责。</w:t>
            </w:r>
          </w:p>
          <w:p>
            <w:pPr>
              <w:pStyle w:val="null3"/>
              <w:ind w:firstLine="400"/>
              <w:jc w:val="both"/>
            </w:pPr>
            <w:r>
              <w:rPr>
                <w:sz w:val="20"/>
              </w:rPr>
              <w:t>4.3</w:t>
            </w:r>
            <w:r>
              <w:rPr>
                <w:sz w:val="20"/>
              </w:rPr>
              <w:t>食品包装要求</w:t>
            </w:r>
          </w:p>
          <w:p>
            <w:pPr>
              <w:pStyle w:val="null3"/>
              <w:jc w:val="both"/>
            </w:pPr>
            <w:r>
              <w:rPr>
                <w:sz w:val="20"/>
              </w:rPr>
              <w:t>中标人所供的副食品包装应规范、卫生、整齐、美观；肉类要进行分割，外包透明薄膜，外包装用纸箱包装；冻类等用保鲜袋进行冷冻封装；干货、调料、水果类用纸箱包装；蔬菜瓜类用塑料筐盛装。若须对食品进行包装、分割、打包的，须按照采购人的要求实施。</w:t>
            </w:r>
          </w:p>
          <w:p>
            <w:pPr>
              <w:pStyle w:val="null3"/>
              <w:ind w:firstLine="400"/>
              <w:jc w:val="both"/>
            </w:pPr>
            <w:r>
              <w:rPr>
                <w:sz w:val="20"/>
              </w:rPr>
              <w:t>4.4</w:t>
            </w:r>
            <w:r>
              <w:rPr>
                <w:sz w:val="20"/>
              </w:rPr>
              <w:t>食材要求</w:t>
            </w:r>
          </w:p>
          <w:p>
            <w:pPr>
              <w:pStyle w:val="null3"/>
              <w:ind w:firstLine="400"/>
              <w:jc w:val="both"/>
            </w:pPr>
            <w:r>
              <w:rPr>
                <w:sz w:val="20"/>
              </w:rPr>
              <w:t>（</w:t>
            </w:r>
            <w:r>
              <w:rPr>
                <w:sz w:val="20"/>
              </w:rPr>
              <w:t>1</w:t>
            </w:r>
            <w:r>
              <w:rPr>
                <w:sz w:val="20"/>
              </w:rPr>
              <w:t>）中标人必须严格按《中华人民共和国食品安全法》要求制作各种食品，做到食材新鲜、饭熟菜香，营养搭配科学合理。中标人在服务期间应注意保证提供每天每餐的质量、份量，菜式要每星期更新，品种要齐全，保证每餐有新鲜鱼</w:t>
            </w:r>
            <w:r>
              <w:rPr>
                <w:sz w:val="20"/>
              </w:rPr>
              <w:t>/</w:t>
            </w:r>
            <w:r>
              <w:rPr>
                <w:sz w:val="20"/>
              </w:rPr>
              <w:t>肉</w:t>
            </w:r>
            <w:r>
              <w:rPr>
                <w:sz w:val="20"/>
              </w:rPr>
              <w:t>/</w:t>
            </w:r>
            <w:r>
              <w:rPr>
                <w:sz w:val="20"/>
              </w:rPr>
              <w:t>禽</w:t>
            </w:r>
            <w:r>
              <w:rPr>
                <w:sz w:val="20"/>
              </w:rPr>
              <w:t>/</w:t>
            </w:r>
            <w:r>
              <w:rPr>
                <w:sz w:val="20"/>
              </w:rPr>
              <w:t>蛋、蔬菜等菜品供应，而且必须全部检验并开具检测结果，经采购人查验合格后方能使用。应提前编制经采购人审定的每周菜单进行公示。中标人应全力协助采购人实施营养膳食，认真完成采购人提出的其他膳食要求和开膳方式。</w:t>
            </w:r>
          </w:p>
          <w:p>
            <w:pPr>
              <w:pStyle w:val="null3"/>
              <w:ind w:firstLine="400"/>
              <w:jc w:val="both"/>
            </w:pPr>
            <w:r>
              <w:rPr>
                <w:sz w:val="20"/>
              </w:rPr>
              <w:t>（</w:t>
            </w:r>
            <w:r>
              <w:rPr>
                <w:sz w:val="20"/>
              </w:rPr>
              <w:t>2</w:t>
            </w:r>
            <w:r>
              <w:rPr>
                <w:sz w:val="20"/>
              </w:rPr>
              <w:t>）中标人保证不使用过期食品，一切原料、辅料须正规渠道供应，不能采用散装原料，不采用非法生产的食品，采购票据妥善保存，以备检查。</w:t>
            </w:r>
          </w:p>
          <w:p>
            <w:pPr>
              <w:pStyle w:val="null3"/>
              <w:ind w:firstLine="400"/>
              <w:jc w:val="both"/>
            </w:pPr>
            <w:r>
              <w:rPr>
                <w:sz w:val="20"/>
              </w:rPr>
              <w:t>（</w:t>
            </w:r>
            <w:r>
              <w:rPr>
                <w:sz w:val="20"/>
              </w:rPr>
              <w:t>3</w:t>
            </w:r>
            <w:r>
              <w:rPr>
                <w:sz w:val="20"/>
              </w:rPr>
              <w:t>）大米：供应的米饭须符合卫生和营养要求；食用油：须采购国内具有有效</w:t>
            </w:r>
            <w:r>
              <w:rPr>
                <w:sz w:val="20"/>
              </w:rPr>
              <w:t>SC</w:t>
            </w:r>
            <w:r>
              <w:rPr>
                <w:sz w:val="20"/>
              </w:rPr>
              <w:t>认证标志的纯正食用油</w:t>
            </w:r>
            <w:r>
              <w:rPr>
                <w:sz w:val="20"/>
              </w:rPr>
              <w:t>,</w:t>
            </w:r>
            <w:r>
              <w:rPr>
                <w:sz w:val="20"/>
              </w:rPr>
              <w:t>严禁采购散装油。</w:t>
            </w:r>
          </w:p>
          <w:p>
            <w:pPr>
              <w:pStyle w:val="null3"/>
              <w:ind w:firstLine="400"/>
              <w:jc w:val="both"/>
            </w:pPr>
            <w:r>
              <w:rPr>
                <w:sz w:val="20"/>
              </w:rPr>
              <w:t>（</w:t>
            </w:r>
            <w:r>
              <w:rPr>
                <w:sz w:val="20"/>
              </w:rPr>
              <w:t>4</w:t>
            </w:r>
            <w:r>
              <w:rPr>
                <w:sz w:val="20"/>
              </w:rPr>
              <w:t>）每天饭菜按要求留样</w:t>
            </w:r>
            <w:r>
              <w:rPr>
                <w:sz w:val="20"/>
              </w:rPr>
              <w:t>48</w:t>
            </w:r>
            <w:r>
              <w:rPr>
                <w:sz w:val="20"/>
              </w:rPr>
              <w:t>小时以上，以备查检。</w:t>
            </w:r>
          </w:p>
          <w:p>
            <w:pPr>
              <w:pStyle w:val="null3"/>
              <w:ind w:firstLine="400"/>
              <w:jc w:val="both"/>
            </w:pPr>
            <w:r>
              <w:rPr>
                <w:sz w:val="20"/>
              </w:rPr>
              <w:t>（</w:t>
            </w:r>
            <w:r>
              <w:rPr>
                <w:sz w:val="20"/>
              </w:rPr>
              <w:t>5</w:t>
            </w:r>
            <w:r>
              <w:rPr>
                <w:sz w:val="20"/>
              </w:rPr>
              <w:t>）不得使用任何变质或受污染的食物，每天公示食品采购和检验情况。</w:t>
            </w:r>
          </w:p>
          <w:p>
            <w:pPr>
              <w:pStyle w:val="null3"/>
              <w:ind w:firstLine="200"/>
              <w:jc w:val="both"/>
            </w:pPr>
            <w:r>
              <w:rPr>
                <w:sz w:val="20"/>
              </w:rPr>
              <w:t>5</w:t>
            </w:r>
            <w:r>
              <w:rPr>
                <w:sz w:val="20"/>
              </w:rPr>
              <w:t>、食堂内卫生要求</w:t>
            </w:r>
          </w:p>
          <w:p>
            <w:pPr>
              <w:pStyle w:val="null3"/>
              <w:ind w:firstLine="400"/>
              <w:jc w:val="both"/>
            </w:pPr>
            <w:r>
              <w:rPr>
                <w:sz w:val="20"/>
              </w:rPr>
              <w:t>5.1</w:t>
            </w:r>
            <w:r>
              <w:rPr>
                <w:sz w:val="20"/>
              </w:rPr>
              <w:t>搞好环境卫生工作，噪声、污水、烟尘、油烟等排放应符合国家标准，食堂内外保持卫生整洁。</w:t>
            </w:r>
          </w:p>
          <w:p>
            <w:pPr>
              <w:pStyle w:val="null3"/>
              <w:ind w:firstLine="400"/>
              <w:jc w:val="both"/>
            </w:pPr>
            <w:r>
              <w:rPr>
                <w:sz w:val="20"/>
              </w:rPr>
              <w:t>5.2</w:t>
            </w:r>
            <w:r>
              <w:rPr>
                <w:sz w:val="20"/>
              </w:rPr>
              <w:t>垃圾污物应按指定地点放置，不得随便弃放。</w:t>
            </w:r>
          </w:p>
          <w:p>
            <w:pPr>
              <w:pStyle w:val="null3"/>
              <w:ind w:firstLine="400"/>
              <w:jc w:val="both"/>
            </w:pPr>
            <w:r>
              <w:rPr>
                <w:sz w:val="20"/>
              </w:rPr>
              <w:t>5.3</w:t>
            </w:r>
            <w:r>
              <w:rPr>
                <w:sz w:val="20"/>
              </w:rPr>
              <w:t>厨房用品用具严格实行一洗二过三消毒的规程。</w:t>
            </w:r>
          </w:p>
          <w:p>
            <w:pPr>
              <w:pStyle w:val="null3"/>
              <w:ind w:firstLine="400"/>
              <w:jc w:val="both"/>
            </w:pPr>
            <w:r>
              <w:rPr>
                <w:sz w:val="20"/>
              </w:rPr>
              <w:t>5.4</w:t>
            </w:r>
            <w:r>
              <w:rPr>
                <w:sz w:val="20"/>
              </w:rPr>
              <w:t>应落实防火、防盗、防毒及饭堂安全等安全工作。</w:t>
            </w:r>
          </w:p>
          <w:p>
            <w:pPr>
              <w:pStyle w:val="null3"/>
              <w:ind w:firstLine="400"/>
              <w:jc w:val="both"/>
            </w:pPr>
            <w:r>
              <w:rPr>
                <w:sz w:val="20"/>
              </w:rPr>
              <w:t>5.5</w:t>
            </w:r>
            <w:r>
              <w:rPr>
                <w:sz w:val="20"/>
              </w:rPr>
              <w:t>中标人应按有关规定自觉接受卫生管理部门和采购人管理人员对辖区内工作检查、监督。采购人如果发现环境卫生或食品卫生不符合规定，可向中标人下发整改通知书，中标人应在限期内及时整改并经再次验收合格，逾期未整改的，采购人有权解除合同，由此造成的一切后果由中标人负责。</w:t>
            </w:r>
          </w:p>
          <w:p>
            <w:pPr>
              <w:pStyle w:val="null3"/>
              <w:ind w:firstLine="400"/>
              <w:jc w:val="both"/>
            </w:pPr>
            <w:r>
              <w:rPr>
                <w:sz w:val="20"/>
              </w:rPr>
              <w:t>5.6</w:t>
            </w:r>
            <w:r>
              <w:rPr>
                <w:sz w:val="20"/>
              </w:rPr>
              <w:t>中标人要严格落实好食堂防鼠、防蝇、防尘</w:t>
            </w:r>
            <w:r>
              <w:rPr>
                <w:sz w:val="20"/>
              </w:rPr>
              <w:t>“</w:t>
            </w:r>
            <w:r>
              <w:rPr>
                <w:sz w:val="20"/>
              </w:rPr>
              <w:t>三防</w:t>
            </w:r>
            <w:r>
              <w:rPr>
                <w:sz w:val="20"/>
              </w:rPr>
              <w:t>”</w:t>
            </w:r>
            <w:r>
              <w:rPr>
                <w:sz w:val="20"/>
              </w:rPr>
              <w:t>措施。</w:t>
            </w:r>
          </w:p>
          <w:p>
            <w:pPr>
              <w:pStyle w:val="null3"/>
              <w:jc w:val="both"/>
            </w:pPr>
            <w:r>
              <w:rPr>
                <w:sz w:val="20"/>
              </w:rPr>
              <w:t>5.7</w:t>
            </w:r>
            <w:r>
              <w:rPr>
                <w:sz w:val="20"/>
              </w:rPr>
              <w:t>厨房、仓库、配餐间清洁卫生由中标人承担，餐厅就餐区桌椅、地面清洁卫生由中标人负责。中标人要合理使用，妥善保管厨房设备设施，餐具必须彻底清洁消毒。搞好室内外环境清洁和消毒工作，清除卫生死角，疏通下水道，垃圾桶须加盖并保持桶身的清洁，加强灭蝇、灭蟑螂、灭鼠等措施。</w:t>
            </w:r>
          </w:p>
        </w:tc>
      </w:tr>
      <w:tr>
        <w:tc>
          <w:tcPr>
            <w:tcW w:type="dxa" w:w="2076"/>
          </w:tcPr>
          <w:p/>
        </w:tc>
        <w:tc>
          <w:tcPr>
            <w:tcW w:type="dxa" w:w="415"/>
          </w:tcPr>
          <w:p>
            <w:pPr>
              <w:pStyle w:val="null3"/>
            </w:pPr>
            <w:r>
              <w:rPr/>
              <w:t>3</w:t>
            </w:r>
          </w:p>
        </w:tc>
        <w:tc>
          <w:tcPr>
            <w:tcW w:type="dxa" w:w="5814"/>
          </w:tcPr>
          <w:p>
            <w:pPr>
              <w:pStyle w:val="null3"/>
              <w:ind w:firstLine="201"/>
              <w:jc w:val="both"/>
            </w:pPr>
            <w:r>
              <w:rPr>
                <w:sz w:val="20"/>
                <w:b/>
              </w:rPr>
              <w:t>三、结算方式</w:t>
            </w:r>
          </w:p>
          <w:p>
            <w:pPr>
              <w:pStyle w:val="null3"/>
              <w:ind w:firstLine="402"/>
              <w:jc w:val="both"/>
            </w:pPr>
            <w:r>
              <w:rPr>
                <w:sz w:val="20"/>
                <w:b/>
              </w:rPr>
              <w:t>1.</w:t>
            </w:r>
            <w:r>
              <w:rPr>
                <w:sz w:val="20"/>
                <w:b/>
              </w:rPr>
              <w:t>本项目按照实际订餐人数每月结算。服务费用结算＝就餐标准</w:t>
            </w:r>
            <w:r>
              <w:rPr>
                <w:sz w:val="20"/>
                <w:b/>
              </w:rPr>
              <w:t>×</w:t>
            </w:r>
            <w:r>
              <w:rPr>
                <w:sz w:val="20"/>
                <w:b/>
              </w:rPr>
              <w:t>订餐人数－就餐员工自付费用－考核扣罚费用（如有）</w:t>
            </w:r>
            <w:r>
              <w:rPr>
                <w:sz w:val="20"/>
              </w:rPr>
              <w:t>。实际就餐人数的统计以消费系统的数据为准。采购人不保证最少就餐人数。</w:t>
            </w:r>
          </w:p>
          <w:p>
            <w:pPr>
              <w:pStyle w:val="null3"/>
              <w:ind w:firstLine="400"/>
              <w:jc w:val="both"/>
            </w:pPr>
            <w:r>
              <w:rPr>
                <w:sz w:val="20"/>
              </w:rPr>
              <w:t>2.</w:t>
            </w:r>
            <w:r>
              <w:rPr>
                <w:sz w:val="20"/>
              </w:rPr>
              <w:t>就餐自付部分费用由员工个人承担，由员工通过小程序订餐消费后向中标人支付。</w:t>
            </w:r>
          </w:p>
          <w:p>
            <w:pPr>
              <w:pStyle w:val="null3"/>
              <w:ind w:firstLine="400"/>
              <w:jc w:val="both"/>
            </w:pPr>
            <w:r>
              <w:rPr>
                <w:sz w:val="20"/>
              </w:rPr>
              <w:t>3.</w:t>
            </w:r>
            <w:r>
              <w:rPr>
                <w:sz w:val="20"/>
              </w:rPr>
              <w:t>本项目采用先消费后结算的方式，每月结算一次，餐标已含普通发票税费，具体用餐人数以实际核定为准，第二个月</w:t>
            </w:r>
            <w:r>
              <w:rPr>
                <w:sz w:val="20"/>
              </w:rPr>
              <w:t>5</w:t>
            </w:r>
            <w:r>
              <w:rPr>
                <w:sz w:val="20"/>
              </w:rPr>
              <w:t>日前中标人须向采购人提供正式增值税发票，</w:t>
            </w:r>
            <w:r>
              <w:rPr>
                <w:sz w:val="20"/>
                <w:b/>
              </w:rPr>
              <w:t>税费由中标人自行承担，发票金额以扣除就餐员工自付费用后为准</w:t>
            </w:r>
            <w:r>
              <w:rPr>
                <w:sz w:val="20"/>
              </w:rPr>
              <w:t>（发票须分别对应中山市司法局、中山市强制戒毒隔离所、广东省中山市石岐公证处、广东省中山市菊城公证处、广东省中山市火炬公证处、广东省中山市桂山公证处、广东省中山市凤翔公证处进行开具）。采购人收到中标人发票后</w:t>
            </w:r>
            <w:r>
              <w:rPr>
                <w:sz w:val="20"/>
              </w:rPr>
              <w:t>1</w:t>
            </w:r>
            <w:r>
              <w:rPr>
                <w:sz w:val="20"/>
              </w:rPr>
              <w:t>5</w:t>
            </w:r>
            <w:r>
              <w:rPr>
                <w:sz w:val="20"/>
              </w:rPr>
              <w:t>个工作日内支付服务费用。</w:t>
            </w:r>
          </w:p>
          <w:p>
            <w:pPr>
              <w:pStyle w:val="null3"/>
              <w:ind w:firstLine="400"/>
              <w:jc w:val="both"/>
            </w:pPr>
            <w:r>
              <w:rPr>
                <w:sz w:val="20"/>
              </w:rPr>
              <w:t>4.</w:t>
            </w:r>
            <w:r>
              <w:rPr>
                <w:sz w:val="20"/>
              </w:rPr>
              <w:t>本项目预算金额包含政府部门支付部分和用餐人员个人支付部分，最终结算金额不超过</w:t>
            </w:r>
            <w:r>
              <w:rPr>
                <w:sz w:val="20"/>
              </w:rPr>
              <w:t>260</w:t>
            </w:r>
            <w:r>
              <w:rPr>
                <w:sz w:val="20"/>
              </w:rPr>
              <w:t>万元。</w:t>
            </w:r>
            <w:r>
              <w:rPr>
                <w:sz w:val="20"/>
              </w:rPr>
              <w:t>（其中：每个合同年度支付金额不超过</w:t>
            </w:r>
            <w:r>
              <w:rPr>
                <w:sz w:val="20"/>
              </w:rPr>
              <w:t>130</w:t>
            </w:r>
            <w:r>
              <w:rPr>
                <w:sz w:val="20"/>
              </w:rPr>
              <w:t>万元）</w:t>
            </w:r>
          </w:p>
          <w:p>
            <w:pPr>
              <w:pStyle w:val="null3"/>
              <w:ind w:firstLine="400"/>
              <w:jc w:val="both"/>
            </w:pPr>
            <w:r>
              <w:rPr>
                <w:sz w:val="20"/>
              </w:rPr>
              <w:t>5.</w:t>
            </w:r>
            <w:r>
              <w:rPr>
                <w:sz w:val="20"/>
              </w:rPr>
              <w:t>付款方式：转账支付及微信支付（个人支付的部分）。</w:t>
            </w:r>
          </w:p>
          <w:p>
            <w:pPr>
              <w:pStyle w:val="null3"/>
              <w:jc w:val="both"/>
            </w:pPr>
            <w:r>
              <w:rPr>
                <w:sz w:val="20"/>
              </w:rPr>
              <w:t>注：因采购人使用的是财政资金，采购人在前款规定的付款时间内提出支付申请（不含审核时间）后即视为采购人已经按期支付。</w:t>
            </w:r>
          </w:p>
        </w:tc>
      </w:tr>
      <w:tr>
        <w:tc>
          <w:tcPr>
            <w:tcW w:type="dxa" w:w="2076"/>
          </w:tcPr>
          <w:p/>
        </w:tc>
        <w:tc>
          <w:tcPr>
            <w:tcW w:type="dxa" w:w="415"/>
          </w:tcPr>
          <w:p>
            <w:pPr>
              <w:pStyle w:val="null3"/>
            </w:pPr>
            <w:r>
              <w:rPr/>
              <w:t>4</w:t>
            </w:r>
          </w:p>
        </w:tc>
        <w:tc>
          <w:tcPr>
            <w:tcW w:type="dxa" w:w="5814"/>
          </w:tcPr>
          <w:p>
            <w:pPr>
              <w:pStyle w:val="null3"/>
              <w:ind w:firstLine="201"/>
              <w:jc w:val="both"/>
            </w:pPr>
            <w:r>
              <w:rPr>
                <w:sz w:val="20"/>
                <w:b/>
              </w:rPr>
              <w:t>四、考核与扣罚</w:t>
            </w:r>
          </w:p>
          <w:p>
            <w:pPr>
              <w:pStyle w:val="null3"/>
              <w:ind w:firstLine="400"/>
              <w:jc w:val="left"/>
            </w:pPr>
            <w:r>
              <w:rPr>
                <w:sz w:val="20"/>
              </w:rPr>
              <w:t>1.</w:t>
            </w:r>
            <w:r>
              <w:rPr>
                <w:sz w:val="20"/>
              </w:rPr>
              <w:t>承包期间，如中标人因质量、卫生未能达到合同或政府相关部门标准，采购人提出合理的改进建议，中标人须在</w:t>
            </w:r>
            <w:r>
              <w:rPr>
                <w:sz w:val="20"/>
              </w:rPr>
              <w:t>3</w:t>
            </w:r>
            <w:r>
              <w:rPr>
                <w:sz w:val="20"/>
              </w:rPr>
              <w:t>天内改进，</w:t>
            </w:r>
            <w:r>
              <w:rPr>
                <w:sz w:val="20"/>
              </w:rPr>
              <w:t>15</w:t>
            </w:r>
            <w:r>
              <w:rPr>
                <w:sz w:val="20"/>
              </w:rPr>
              <w:t>天内达到要求，否则采购人有权随时终止合同。</w:t>
            </w:r>
          </w:p>
          <w:p>
            <w:pPr>
              <w:pStyle w:val="null3"/>
              <w:ind w:firstLine="400"/>
              <w:jc w:val="both"/>
            </w:pPr>
            <w:r>
              <w:rPr>
                <w:sz w:val="20"/>
              </w:rPr>
              <w:t>2.</w:t>
            </w:r>
            <w:r>
              <w:rPr>
                <w:sz w:val="20"/>
              </w:rPr>
              <w:t>由采购人根据考核标准对中标人服务进行考核（详见《</w:t>
            </w:r>
            <w:r>
              <w:rPr>
                <w:sz w:val="20"/>
                <w:b/>
              </w:rPr>
              <w:t>每月综合服务考核表》）</w:t>
            </w:r>
            <w:r>
              <w:rPr>
                <w:sz w:val="20"/>
              </w:rPr>
              <w:t>，每月</w:t>
            </w:r>
            <w:r>
              <w:rPr>
                <w:sz w:val="20"/>
              </w:rPr>
              <w:t>15</w:t>
            </w:r>
            <w:r>
              <w:rPr>
                <w:sz w:val="20"/>
              </w:rPr>
              <w:t>日统计上月扣分情况。</w:t>
            </w:r>
          </w:p>
          <w:p>
            <w:pPr>
              <w:pStyle w:val="null3"/>
              <w:ind w:firstLine="400"/>
              <w:jc w:val="both"/>
            </w:pPr>
            <w:r>
              <w:rPr>
                <w:sz w:val="20"/>
              </w:rPr>
              <w:t>3</w:t>
            </w:r>
            <w:r>
              <w:rPr>
                <w:sz w:val="20"/>
              </w:rPr>
              <w:t>.</w:t>
            </w:r>
            <w:r>
              <w:rPr>
                <w:sz w:val="20"/>
              </w:rPr>
              <w:t>中标人每月累计扣分少于或等于</w:t>
            </w:r>
            <w:r>
              <w:rPr>
                <w:sz w:val="20"/>
              </w:rPr>
              <w:t>10</w:t>
            </w:r>
            <w:r>
              <w:rPr>
                <w:sz w:val="20"/>
              </w:rPr>
              <w:t>分视为服务考核合格。</w:t>
            </w:r>
          </w:p>
          <w:p>
            <w:pPr>
              <w:pStyle w:val="null3"/>
              <w:ind w:firstLine="400"/>
              <w:jc w:val="both"/>
            </w:pPr>
            <w:r>
              <w:rPr>
                <w:sz w:val="20"/>
              </w:rPr>
              <w:t>4</w:t>
            </w:r>
            <w:r>
              <w:rPr>
                <w:sz w:val="20"/>
              </w:rPr>
              <w:t>.</w:t>
            </w:r>
            <w:r>
              <w:rPr>
                <w:sz w:val="20"/>
              </w:rPr>
              <w:t>中标人每月累计扣分超过</w:t>
            </w:r>
            <w:r>
              <w:rPr>
                <w:sz w:val="20"/>
              </w:rPr>
              <w:t>10</w:t>
            </w:r>
            <w:r>
              <w:rPr>
                <w:sz w:val="20"/>
              </w:rPr>
              <w:t>分视为服务考核不合格，采购人有权以</w:t>
            </w:r>
            <w:r>
              <w:rPr>
                <w:sz w:val="20"/>
              </w:rPr>
              <w:t>10</w:t>
            </w:r>
            <w:r>
              <w:rPr>
                <w:sz w:val="20"/>
              </w:rPr>
              <w:t>分为计算基准分数，每多扣</w:t>
            </w:r>
            <w:r>
              <w:rPr>
                <w:sz w:val="20"/>
              </w:rPr>
              <w:t>1</w:t>
            </w:r>
            <w:r>
              <w:rPr>
                <w:sz w:val="20"/>
              </w:rPr>
              <w:t>分（不够</w:t>
            </w:r>
            <w:r>
              <w:rPr>
                <w:sz w:val="20"/>
              </w:rPr>
              <w:t>1</w:t>
            </w:r>
            <w:r>
              <w:rPr>
                <w:sz w:val="20"/>
              </w:rPr>
              <w:t>分按</w:t>
            </w:r>
            <w:r>
              <w:rPr>
                <w:sz w:val="20"/>
              </w:rPr>
              <w:t>1</w:t>
            </w:r>
            <w:r>
              <w:rPr>
                <w:sz w:val="20"/>
              </w:rPr>
              <w:t>分计算），则从当月应付服务费用中扣减</w:t>
            </w:r>
            <w:r>
              <w:rPr>
                <w:sz w:val="20"/>
              </w:rPr>
              <w:t>1000</w:t>
            </w:r>
            <w:r>
              <w:rPr>
                <w:sz w:val="20"/>
              </w:rPr>
              <w:t>元</w:t>
            </w:r>
            <w:r>
              <w:rPr>
                <w:sz w:val="20"/>
              </w:rPr>
              <w:t>/</w:t>
            </w:r>
            <w:r>
              <w:rPr>
                <w:sz w:val="20"/>
              </w:rPr>
              <w:t>分作为违约金。考核表中已有扣罚金额要求的，则叠加扣罚。 中标人连续两个月服务考核不合格的，采购人有权随时终止合同，且无需向中标人承担责任。</w:t>
            </w:r>
          </w:p>
          <w:p>
            <w:pPr>
              <w:pStyle w:val="null3"/>
              <w:ind w:firstLine="400"/>
              <w:jc w:val="both"/>
            </w:pPr>
            <w:r>
              <w:rPr>
                <w:sz w:val="20"/>
              </w:rPr>
              <w:t>5</w:t>
            </w:r>
            <w:r>
              <w:rPr>
                <w:sz w:val="20"/>
              </w:rPr>
              <w:t>.</w:t>
            </w:r>
            <w:r>
              <w:rPr>
                <w:sz w:val="20"/>
              </w:rPr>
              <w:t>考核标准：同一行为若出现多处、多次违约扣分情况，可同时多次进行扣分并扣除相应违约金。</w:t>
            </w:r>
          </w:p>
          <w:p>
            <w:pPr>
              <w:pStyle w:val="null3"/>
              <w:jc w:val="center"/>
            </w:pPr>
            <w:r>
              <w:rPr>
                <w:sz w:val="21"/>
              </w:rPr>
              <w:t xml:space="preserve"> </w:t>
            </w:r>
          </w:p>
          <w:p>
            <w:pPr>
              <w:pStyle w:val="null3"/>
              <w:jc w:val="center"/>
            </w:pPr>
            <w:r>
              <w:rPr>
                <w:sz w:val="20"/>
                <w:b/>
              </w:rPr>
              <w:t>每月综合服务考核表</w:t>
            </w:r>
          </w:p>
          <w:p>
            <w:pPr>
              <w:pStyle w:val="null3"/>
              <w:jc w:val="both"/>
            </w:pPr>
            <w:r>
              <w:rPr>
                <w:sz w:val="20"/>
              </w:rPr>
              <w:t>服务地点：中山市司法局</w:t>
            </w:r>
            <w:r>
              <w:rPr>
                <w:sz w:val="20"/>
              </w:rPr>
              <w:t xml:space="preserve">                                   </w:t>
            </w:r>
          </w:p>
          <w:p>
            <w:pPr>
              <w:pStyle w:val="null3"/>
              <w:jc w:val="both"/>
            </w:pPr>
            <w:r>
              <w:rPr>
                <w:sz w:val="20"/>
              </w:rPr>
              <w:t>日期：</w:t>
            </w:r>
            <w:r>
              <w:rPr>
                <w:sz w:val="20"/>
              </w:rPr>
              <w:t xml:space="preserve">  </w:t>
            </w:r>
            <w:r>
              <w:rPr>
                <w:sz w:val="20"/>
              </w:rPr>
              <w:t>年</w:t>
            </w:r>
            <w:r>
              <w:rPr>
                <w:sz w:val="20"/>
              </w:rPr>
              <w:t xml:space="preserve">  </w:t>
            </w:r>
            <w:r>
              <w:rPr>
                <w:sz w:val="20"/>
              </w:rPr>
              <w:t>月</w:t>
            </w:r>
            <w:r>
              <w:rPr>
                <w:sz w:val="20"/>
              </w:rPr>
              <w:t xml:space="preserve">  </w:t>
            </w:r>
            <w:r>
              <w:rPr>
                <w:sz w:val="20"/>
              </w:rPr>
              <w:t>日</w:t>
            </w:r>
          </w:p>
          <w:tbl>
            <w:tblPr>
              <w:tblInd w:type="dxa" w:w="120"/>
              <w:tblBorders>
                <w:top w:val="none" w:color="000000" w:sz="4"/>
                <w:left w:val="none" w:color="000000" w:sz="4"/>
                <w:bottom w:val="none" w:color="000000" w:sz="4"/>
                <w:right w:val="none" w:color="000000" w:sz="4"/>
                <w:insideH w:val="none"/>
                <w:insideV w:val="none"/>
              </w:tblBorders>
            </w:tblPr>
            <w:tblGrid>
              <w:gridCol w:w="405"/>
              <w:gridCol w:w="3360"/>
              <w:gridCol w:w="1395"/>
              <w:gridCol w:w="405"/>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扣分情况</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扣分分值</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食材配送人员没有取得健康合格证明或健康合格证明失效。</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1</w:t>
                  </w:r>
                  <w:r>
                    <w:rPr>
                      <w:sz w:val="20"/>
                    </w:rPr>
                    <w:t>人次无有效健康合格证明扣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配送人员没有规范佩戴口罩，接触食材之前没有洗手、消毒。</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1</w:t>
                  </w:r>
                  <w:r>
                    <w:rPr>
                      <w:sz w:val="20"/>
                    </w:rPr>
                    <w:t>人次不符合要求扣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配送人员不按指定时间（早上</w:t>
                  </w:r>
                  <w:r>
                    <w:rPr>
                      <w:sz w:val="20"/>
                    </w:rPr>
                    <w:t>6</w:t>
                  </w:r>
                  <w:r>
                    <w:rPr>
                      <w:sz w:val="20"/>
                    </w:rPr>
                    <w:t>点前配送）、</w:t>
                  </w:r>
                  <w:r>
                    <w:rPr>
                      <w:sz w:val="20"/>
                    </w:rPr>
                    <w:t>没有使用冷藏车配送食材。</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r>
                    <w:rPr>
                      <w:sz w:val="20"/>
                    </w:rPr>
                    <w:t>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w:t>
                  </w:r>
                  <w:r>
                    <w:rPr>
                      <w:sz w:val="20"/>
                    </w:rPr>
                    <w:t>（如肉类、蔬菜类、水果类）</w:t>
                  </w:r>
                  <w:r>
                    <w:rPr>
                      <w:sz w:val="20"/>
                    </w:rPr>
                    <w:t>不新鲜</w:t>
                  </w:r>
                  <w:r>
                    <w:rPr>
                      <w:sz w:val="20"/>
                    </w:rPr>
                    <w:t>，出现腐烂现象、过期等；水果类品质差、大小不规范、以次充好。</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w:t>
                  </w:r>
                  <w:r>
                    <w:rPr>
                      <w:sz w:val="20"/>
                    </w:rPr>
                    <w:t>粮油类、主副食品生产日期临至保质期。</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每发现一次扣</w:t>
                  </w:r>
                  <w:r>
                    <w:rPr>
                      <w:sz w:val="20"/>
                    </w:rPr>
                    <w:t>2</w:t>
                  </w:r>
                  <w:r>
                    <w:rPr>
                      <w:sz w:val="20"/>
                    </w:rPr>
                    <w:t>分</w:t>
                  </w:r>
                  <w:r>
                    <w:rPr>
                      <w:sz w:val="20"/>
                    </w:rPr>
                    <w:t>，并扣罚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配送的食材数量不足</w:t>
                  </w:r>
                  <w:r>
                    <w:rPr>
                      <w:sz w:val="20"/>
                    </w:rPr>
                    <w:t>、缺斤少两</w:t>
                  </w:r>
                  <w:r>
                    <w:rPr>
                      <w:sz w:val="20"/>
                    </w:rPr>
                    <w:t>。</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w:t>
                  </w:r>
                  <w:r>
                    <w:rPr>
                      <w:sz w:val="20"/>
                    </w:rPr>
                    <w:t>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配送的食材存在质量问题出现退货、更换情况。</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配送的食材未满足采购人的要求</w:t>
                  </w:r>
                  <w:r>
                    <w:rPr>
                      <w:sz w:val="20"/>
                    </w:rPr>
                    <w:t>并</w:t>
                  </w:r>
                  <w:r>
                    <w:rPr>
                      <w:sz w:val="20"/>
                    </w:rPr>
                    <w:t>不及时跟进。</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w:t>
                  </w:r>
                  <w:r>
                    <w:rPr>
                      <w:sz w:val="20"/>
                    </w:rPr>
                    <w:t>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食材是否按规定时间内配送到指定地点，第一次迟到警告，第二次出现迟到超过</w:t>
                  </w:r>
                  <w:r>
                    <w:rPr>
                      <w:sz w:val="20"/>
                    </w:rPr>
                    <w:t>30</w:t>
                  </w:r>
                  <w:r>
                    <w:rPr>
                      <w:sz w:val="20"/>
                    </w:rPr>
                    <w:t>分钟（不含）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分（同时按</w:t>
                  </w:r>
                  <w:r>
                    <w:rPr>
                      <w:sz w:val="20"/>
                    </w:rPr>
                    <w:t>1000</w:t>
                  </w:r>
                  <w:r>
                    <w:rPr>
                      <w:sz w:val="20"/>
                    </w:rPr>
                    <w:t>元</w:t>
                  </w:r>
                  <w:r>
                    <w:rPr>
                      <w:sz w:val="20"/>
                    </w:rPr>
                    <w:t>/</w:t>
                  </w:r>
                  <w:r>
                    <w:rPr>
                      <w:sz w:val="20"/>
                    </w:rPr>
                    <w:t>次进行扣罚）。</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0</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采购人有临时需要增加食材供货的，中标人未在规定时间内</w:t>
                  </w:r>
                  <w:r>
                    <w:rPr>
                      <w:sz w:val="20"/>
                    </w:rPr>
                    <w:t xml:space="preserve"> (</w:t>
                  </w:r>
                  <w:r>
                    <w:rPr>
                      <w:sz w:val="20"/>
                    </w:rPr>
                    <w:t>约</w:t>
                  </w:r>
                  <w:r>
                    <w:rPr>
                      <w:sz w:val="20"/>
                    </w:rPr>
                    <w:t>45</w:t>
                  </w:r>
                  <w:r>
                    <w:rPr>
                      <w:sz w:val="20"/>
                    </w:rPr>
                    <w:t>分钟</w:t>
                  </w:r>
                  <w:r>
                    <w:rPr>
                      <w:sz w:val="20"/>
                    </w:rPr>
                    <w:t xml:space="preserve">) </w:t>
                  </w:r>
                  <w:r>
                    <w:rPr>
                      <w:sz w:val="20"/>
                    </w:rPr>
                    <w:t>内配送到位。</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配送人员未经采购人同意进行更换。</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每次不规范扣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配送人员未能与采购人有良好的沟通。</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供货时未能提供清晰的配送清单给采购人验货。</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配送的食材价格不合理，高于市场价。</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结算时，未能按时提供相应的清单及发票给采购人。</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6</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未按采购人要求提供食材检验报告。</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7</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未在采购人规定时间内进行整改或整改后仍未达到要求。</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8</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未经采购人同意随意更换服务人员。</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安排的服务人员工作不到位</w:t>
                  </w:r>
                  <w:r>
                    <w:rPr>
                      <w:sz w:val="20"/>
                    </w:rPr>
                    <w:t>、不认真</w:t>
                  </w:r>
                  <w:r>
                    <w:rPr>
                      <w:sz w:val="20"/>
                    </w:rPr>
                    <w:t>或专业技能不足，清洗、切配、腌制、制作等工作不符合厨房要求，第一次重做给予警告，再次出现重做的。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0</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不得频繁、随意更换食堂工作人员；工作时，工作人员需佩戴口罩、一次性手套、工作帽等；</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w:t>
                  </w:r>
                  <w:r>
                    <w:rPr>
                      <w:sz w:val="20"/>
                    </w:rPr>
                    <w:t>发现一次</w:t>
                  </w:r>
                  <w:r>
                    <w:rPr>
                      <w:sz w:val="20"/>
                    </w:rPr>
                    <w:t>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用餐食材中发现异物等其他质量问题。</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一次扣</w:t>
                  </w:r>
                  <w:r>
                    <w:rPr>
                      <w:sz w:val="20"/>
                    </w:rPr>
                    <w:t>2</w:t>
                  </w:r>
                  <w:r>
                    <w:rPr>
                      <w:sz w:val="20"/>
                    </w:rPr>
                    <w:t>分，并扣罚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采购使用进口食品（包含进口冷冻、冷藏以及常温食品），并以次充好的。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每日根据食谱采购食材，如需更换食谱未提前与管理人员沟通，擅自更换的。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发现中标人浪费食材及能源</w:t>
                  </w:r>
                  <w:r>
                    <w:rPr>
                      <w:sz w:val="20"/>
                    </w:rPr>
                    <w:t>(</w:t>
                  </w:r>
                  <w:r>
                    <w:rPr>
                      <w:sz w:val="20"/>
                    </w:rPr>
                    <w:t>如水、电、燃气等</w:t>
                  </w:r>
                  <w:r>
                    <w:rPr>
                      <w:sz w:val="20"/>
                    </w:rPr>
                    <w:t>)</w:t>
                  </w:r>
                  <w:r>
                    <w:rPr>
                      <w:sz w:val="20"/>
                    </w:rPr>
                    <w:t>情况。</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一次扣</w:t>
                  </w:r>
                  <w:r>
                    <w:rPr>
                      <w:sz w:val="20"/>
                    </w:rPr>
                    <w:t>2</w:t>
                  </w:r>
                  <w:r>
                    <w:rPr>
                      <w:sz w:val="20"/>
                    </w:rPr>
                    <w:t>分，并扣罚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分餐标准未达到合同要求份量</w:t>
                  </w:r>
                  <w:r>
                    <w:rPr>
                      <w:sz w:val="20"/>
                    </w:rPr>
                    <w:t>(</w:t>
                  </w:r>
                  <w:r>
                    <w:rPr>
                      <w:sz w:val="20"/>
                    </w:rPr>
                    <w:t>人均每餐不少于：米类</w:t>
                  </w:r>
                  <w:r>
                    <w:rPr>
                      <w:sz w:val="20"/>
                    </w:rPr>
                    <w:t>200</w:t>
                  </w:r>
                  <w:r>
                    <w:rPr>
                      <w:sz w:val="20"/>
                    </w:rPr>
                    <w:t>克、肉类</w:t>
                  </w:r>
                  <w:r>
                    <w:rPr>
                      <w:sz w:val="20"/>
                    </w:rPr>
                    <w:t>2</w:t>
                  </w:r>
                  <w:r>
                    <w:rPr>
                      <w:sz w:val="20"/>
                    </w:rPr>
                    <w:t>5</w:t>
                  </w:r>
                  <w:r>
                    <w:rPr>
                      <w:sz w:val="20"/>
                    </w:rPr>
                    <w:t>0</w:t>
                  </w:r>
                  <w:r>
                    <w:rPr>
                      <w:sz w:val="20"/>
                    </w:rPr>
                    <w:t>克</w:t>
                  </w:r>
                  <w:r>
                    <w:rPr>
                      <w:sz w:val="20"/>
                    </w:rPr>
                    <w:t>（烹饪后）</w:t>
                  </w:r>
                  <w:r>
                    <w:rPr>
                      <w:sz w:val="20"/>
                    </w:rPr>
                    <w:t>、蛋类</w:t>
                  </w:r>
                  <w:r>
                    <w:rPr>
                      <w:sz w:val="20"/>
                    </w:rPr>
                    <w:t>200</w:t>
                  </w:r>
                  <w:r>
                    <w:rPr>
                      <w:sz w:val="20"/>
                    </w:rPr>
                    <w:t>克、菜类</w:t>
                  </w:r>
                  <w:r>
                    <w:rPr>
                      <w:sz w:val="20"/>
                    </w:rPr>
                    <w:t>250</w:t>
                  </w:r>
                  <w:r>
                    <w:rPr>
                      <w:sz w:val="20"/>
                    </w:rPr>
                    <w:t>克</w:t>
                  </w:r>
                  <w:r>
                    <w:rPr>
                      <w:sz w:val="20"/>
                    </w:rPr>
                    <w:t>)</w:t>
                  </w:r>
                  <w:r>
                    <w:rPr>
                      <w:sz w:val="20"/>
                    </w:rPr>
                    <w:t>，水果未达标准</w:t>
                  </w:r>
                  <w:r>
                    <w:rPr>
                      <w:sz w:val="20"/>
                    </w:rPr>
                    <w:t>(</w:t>
                  </w:r>
                  <w:r>
                    <w:rPr>
                      <w:sz w:val="20"/>
                    </w:rPr>
                    <w:t>腐烂、碰伤等情况</w:t>
                  </w:r>
                  <w:r>
                    <w:rPr>
                      <w:sz w:val="20"/>
                    </w:rPr>
                    <w:t>)</w:t>
                  </w:r>
                  <w:r>
                    <w:rPr>
                      <w:sz w:val="20"/>
                    </w:rPr>
                    <w:t>。</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如存在上述问题，在对应的扣分项进行扣分及罚款，并在下方说明情况及双方签名确认。</w:t>
                  </w:r>
                </w:p>
              </w:tc>
            </w:tr>
            <w:tr>
              <w:tc>
                <w:tcPr>
                  <w:tcW w:type="dxa" w:w="55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情况说明：</w:t>
                  </w:r>
                </w:p>
                <w:p>
                  <w:pPr>
                    <w:pStyle w:val="null3"/>
                    <w:jc w:val="both"/>
                  </w:pPr>
                  <w:r>
                    <w:rPr>
                      <w:sz w:val="20"/>
                    </w:rPr>
                    <w:t>采购人代表签名确认：</w:t>
                  </w:r>
                  <w:r>
                    <w:rPr>
                      <w:sz w:val="20"/>
                    </w:rPr>
                    <w:t xml:space="preserve">            </w:t>
                  </w:r>
                  <w:r>
                    <w:rPr>
                      <w:sz w:val="20"/>
                    </w:rPr>
                    <w:t>中标人代表签名确认：</w:t>
                  </w:r>
                </w:p>
              </w:tc>
            </w:tr>
          </w:tbl>
          <w:p/>
        </w:tc>
      </w:tr>
      <w:tr>
        <w:tc>
          <w:tcPr>
            <w:tcW w:type="dxa" w:w="2076"/>
          </w:tcPr>
          <w:p/>
        </w:tc>
        <w:tc>
          <w:tcPr>
            <w:tcW w:type="dxa" w:w="415"/>
          </w:tcPr>
          <w:p>
            <w:pPr>
              <w:pStyle w:val="null3"/>
            </w:pPr>
            <w:r>
              <w:rPr/>
              <w:t>5</w:t>
            </w:r>
          </w:p>
        </w:tc>
        <w:tc>
          <w:tcPr>
            <w:tcW w:type="dxa" w:w="5814"/>
          </w:tcPr>
          <w:p>
            <w:pPr>
              <w:pStyle w:val="null3"/>
              <w:jc w:val="both"/>
            </w:pPr>
            <w:r>
              <w:rPr>
                <w:sz w:val="20"/>
                <w:b/>
              </w:rPr>
              <w:t>六、采购人配合条件</w:t>
            </w:r>
          </w:p>
          <w:p>
            <w:pPr>
              <w:pStyle w:val="null3"/>
              <w:jc w:val="both"/>
            </w:pPr>
            <w:r>
              <w:rPr>
                <w:sz w:val="20"/>
              </w:rPr>
              <w:t>投标人在投标文件中可列明在项目实施过程中要求采购人提供的配合条件，所列配合条件采购人将尽量配合解决，但不代表采购人全部接受，采购人有权全部或部分拒绝投标人提出的配合条件。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中山市司法局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采购机构代理服务收费标准：采购机构代理服务收费标准：(1）按下列规定按差额定率累进法计算标准的（收费基准金额按项目预算260万元计算）：1.中标金额（100万元或以下），招标收费费率1.5%；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(3)代理服务费支付方式：一次性以银行划账、电汇、汇票或支票的形式支付；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广东志正招标有限公司网站（https://www.zztender.com/）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广东志正招标有限公司网站（https://www.zztender.com/）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郑小姐</w:t>
      </w:r>
    </w:p>
    <w:p>
      <w:pPr>
        <w:pStyle w:val="null3"/>
        <w:ind w:firstLine="480"/>
      </w:pPr>
      <w:r>
        <w:rPr/>
        <w:t>电话：</w:t>
      </w:r>
      <w:r>
        <w:rPr/>
        <w:t>0760-88808187</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中山市东区中山四路亨尾大街3号二层20、21、22卡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司法局机关食堂外包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采购包1（中山市司法局机关食堂外包服务项目）：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采购包1（中山市司法局机关食堂外包服务项目）：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8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投标人须具备有效的《食品药品经营许可证》或《食品经营许可证》或同等含义的相关证书（提供证书复印件）；如投标人的许可证书与营业执照合并办理的，提供扫描营业执照二维码后的有效备案信息截图。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本项目不属于专门面向中小企业采购的项目，采购标的对应的中小企业划分标准所属行业为餐饮业。</w:t>
            </w:r>
          </w:p>
        </w:tc>
      </w:tr>
    </w:tbl>
    <w:p>
      <w:pPr>
        <w:pStyle w:val="null3"/>
        <w:ind w:firstLine="480"/>
      </w:pPr>
      <w:r>
        <w:rPr/>
        <w:t>表二符合性审查表：</w:t>
      </w:r>
    </w:p>
    <w:p>
      <w:pPr>
        <w:pStyle w:val="null3"/>
      </w:pPr>
      <w:r>
        <w:rPr/>
        <w:t>采购包1（中山市司法局机关食堂外包服务项目）：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采购包1(中山市司法局机关食堂外包服务项目):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技术部分60.0分</w:t>
            </w:r>
          </w:p>
        </w:tc>
      </w:tr>
      <w:tr>
        <w:tc>
          <w:tcPr>
            <w:tcW w:type="dxa" w:w="922"/>
            <w:gridSpan w:val="2"/>
            <w:vMerge w:val="restart"/>
          </w:tcPr>
          <w:p>
            <w:pPr>
              <w:pStyle w:val="null3"/>
              <w:jc w:val="center"/>
            </w:pPr>
            <w:r>
              <w:rPr/>
              <w:t>技术部分</w:t>
            </w:r>
          </w:p>
        </w:tc>
        <w:tc>
          <w:tcPr>
            <w:tcW w:type="dxa" w:w="2307"/>
          </w:tcPr>
          <w:p>
            <w:pPr>
              <w:pStyle w:val="null3"/>
              <w:jc w:val="left"/>
            </w:pPr>
            <w:r>
              <w:rPr/>
              <w:t>响应程度 (6.0分)</w:t>
            </w:r>
            <w:r>
              <w:rPr/>
              <w:t>，（等次分值选择：</w:t>
            </w:r>
            <w:r>
              <w:rPr/>
              <w:t>0.0;</w:t>
            </w:r>
            <w:r>
              <w:rPr/>
              <w:t>1.0;</w:t>
            </w:r>
            <w:r>
              <w:rPr/>
              <w:t>3.0;</w:t>
            </w:r>
            <w:r>
              <w:rPr/>
              <w:t>6.0;</w:t>
            </w:r>
            <w:r>
              <w:rPr/>
              <w:t>）</w:t>
            </w:r>
          </w:p>
        </w:tc>
        <w:tc>
          <w:tcPr>
            <w:tcW w:type="dxa" w:w="5076"/>
          </w:tcPr>
          <w:p>
            <w:pPr>
              <w:pStyle w:val="null3"/>
              <w:jc w:val="left"/>
            </w:pPr>
            <w:r>
              <w:rPr/>
              <w:t>1.对招标文件采购需求条款完全满足或优于招标文件要求的，得6分； 2.对招标文件采购需求条款有1~2项负偏离的，得3分； 3.对招标文件采购需求条款有3~4项负偏离的，得1分； 4.对招标文件采购需求条款有5项或以上负偏离的，得0分。 注：如采购需求中有明确要求提供证明资料的，则以采购需求中要求的为准，未按要求提供证明材料的不得分；如采购需求中无明确要求提供证明材料的，以投标人投标文件中的《技术和服务要求响应表》中的投标人填写的“是否偏离”为准，有漏填写或未按采购需求最细化条款填写或未响应的视为负偏离。</w:t>
            </w:r>
          </w:p>
        </w:tc>
      </w:tr>
      <w:tr>
        <w:tc>
          <w:tcPr>
            <w:tcW w:type="dxa" w:w="922"/>
            <w:gridSpan w:val="2"/>
            <w:vMerge/>
          </w:tcPr>
          <w:p/>
        </w:tc>
        <w:tc>
          <w:tcPr>
            <w:tcW w:type="dxa" w:w="2307"/>
          </w:tcPr>
          <w:p>
            <w:pPr>
              <w:pStyle w:val="null3"/>
              <w:jc w:val="left"/>
            </w:pPr>
            <w:r>
              <w:rPr/>
              <w:t>供餐服务方案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根据投标人提供的整体供餐服务方案（方案内容涉及食材的来源、食材加工、食材检测、食材装货、配送运输、送达供货地点等相关供货流程的情况）进行评审： 1.供餐服务方案内容全面、合理且资源配置，供餐服务方案中所配备的人力、物力充足，内容完整清晰，完全符合或优于本项目服务要求，得12分； 2.供餐服务方案内容较全面、合理且资源配置，供餐服务方案中所配备的人力、物力较充足，内容完整，符合本项目服务要求，得8分； 3.供餐服务方案内容一般、合理且资源配置，供餐服务方案中所配备的人力、物力简单，内容完整但部分内容不清晰，基本满足本项目服务要求，得4分； 4.供餐服务方案内容差、不合理且资源配置，供餐服务方案中所配备的人力、物力落后，内容不完整，不满足本项目服务要求的，得1分； 5.无提供供餐服务方案不得分。</w:t>
            </w:r>
          </w:p>
        </w:tc>
      </w:tr>
      <w:tr>
        <w:tc>
          <w:tcPr>
            <w:tcW w:type="dxa" w:w="922"/>
            <w:gridSpan w:val="2"/>
            <w:vMerge/>
          </w:tcPr>
          <w:p/>
        </w:tc>
        <w:tc>
          <w:tcPr>
            <w:tcW w:type="dxa" w:w="2307"/>
          </w:tcPr>
          <w:p>
            <w:pPr>
              <w:pStyle w:val="null3"/>
              <w:jc w:val="left"/>
            </w:pPr>
            <w:r>
              <w:rPr/>
              <w:t>人力资源保障方案 (12.0分)</w:t>
            </w:r>
            <w:r>
              <w:rPr/>
              <w:t>，（等次分值选择：</w:t>
            </w:r>
            <w:r>
              <w:rPr/>
              <w:t>0.0;</w:t>
            </w:r>
            <w:r>
              <w:rPr/>
              <w:t>3.0;</w:t>
            </w:r>
            <w:r>
              <w:rPr/>
              <w:t>8.0;</w:t>
            </w:r>
            <w:r>
              <w:rPr/>
              <w:t>12.0;</w:t>
            </w:r>
            <w:r>
              <w:rPr/>
              <w:t>）</w:t>
            </w:r>
          </w:p>
        </w:tc>
        <w:tc>
          <w:tcPr>
            <w:tcW w:type="dxa" w:w="5076"/>
          </w:tcPr>
          <w:p>
            <w:pPr>
              <w:pStyle w:val="null3"/>
              <w:jc w:val="left"/>
            </w:pPr>
            <w:r>
              <w:rPr/>
              <w:t>对各投标人提供的人力资源保障方案（方案内容涉及人员储备计划、人员补充方案等）进行评审： 1.人力资源保障方案详细，人员储备计划方案及人员补充方案合理、可行，确保满足采购人服务要求，得12分； 2.人力资源保障方案较详细，人员储备计划方案及人员补充方案较为合理，较能满足采购人服务要求，得8分； 3.人力资源保障方案简单，人员储备计划方案及人员补充方案不合理，不能满足采购人服务要求，得3分； 4.未提供人力资源保障措施方案，得0分。</w:t>
            </w:r>
          </w:p>
        </w:tc>
      </w:tr>
      <w:tr>
        <w:tc>
          <w:tcPr>
            <w:tcW w:type="dxa" w:w="922"/>
            <w:gridSpan w:val="2"/>
            <w:vMerge/>
          </w:tcPr>
          <w:p/>
        </w:tc>
        <w:tc>
          <w:tcPr>
            <w:tcW w:type="dxa" w:w="2307"/>
          </w:tcPr>
          <w:p>
            <w:pPr>
              <w:pStyle w:val="null3"/>
              <w:jc w:val="left"/>
            </w:pPr>
            <w:r>
              <w:rPr/>
              <w:t>菜式及出品方案 (10.0分)</w:t>
            </w:r>
            <w:r>
              <w:rPr/>
              <w:t>，（等次分值选择：</w:t>
            </w:r>
            <w:r>
              <w:rPr/>
              <w:t>0.0;</w:t>
            </w:r>
            <w:r>
              <w:rPr/>
              <w:t>1.0;</w:t>
            </w:r>
            <w:r>
              <w:rPr/>
              <w:t>3.0;</w:t>
            </w:r>
            <w:r>
              <w:rPr/>
              <w:t>6.0;</w:t>
            </w:r>
            <w:r>
              <w:rPr/>
              <w:t>10.0;</w:t>
            </w:r>
            <w:r>
              <w:rPr/>
              <w:t>）</w:t>
            </w:r>
          </w:p>
        </w:tc>
        <w:tc>
          <w:tcPr>
            <w:tcW w:type="dxa" w:w="5076"/>
          </w:tcPr>
          <w:p>
            <w:pPr>
              <w:pStyle w:val="null3"/>
              <w:jc w:val="left"/>
            </w:pPr>
            <w:r>
              <w:rPr/>
              <w:t>对各投标人提供的菜式及出品方案（方案内容涉及菜单品种、营养搭配等）进行评审： 1.菜式及出品方案详尽，菜单品种丰富、营养搭配合理性高且食材清单溯源清晰、质量优，得10分； 2.菜式及出品方案较详尽，菜单品种较丰富、营养搭配较合理且食材清单溯源清晰，得6分； 3.菜式及出品方案较详尽，菜单品种较简单、营养搭配勉强满足本项目需求且食材清单溯源模糊，得3分； 4.菜式及出品方案简单，菜单品种较单一、营养搭配不符合本项目需求且食材清单简陋，得1分； 5.无提供方案不得分。 注：本方案需包含投标人针对本项目的需求，提供1个月的菜单内容供参考，拟按就餐人数170人，就餐标准：早餐6.00元/人、午餐25元/人，须附上食材清单，食材清单包括食材品种的品牌、来源地、供应商、数量等。</w:t>
            </w:r>
          </w:p>
        </w:tc>
      </w:tr>
      <w:tr>
        <w:tc>
          <w:tcPr>
            <w:tcW w:type="dxa" w:w="922"/>
            <w:gridSpan w:val="2"/>
            <w:vMerge/>
          </w:tcPr>
          <w:p/>
        </w:tc>
        <w:tc>
          <w:tcPr>
            <w:tcW w:type="dxa" w:w="2307"/>
          </w:tcPr>
          <w:p>
            <w:pPr>
              <w:pStyle w:val="null3"/>
              <w:jc w:val="left"/>
            </w:pPr>
            <w:r>
              <w:rPr/>
              <w:t>应急服务方案 (8.0分)</w:t>
            </w:r>
            <w:r>
              <w:rPr/>
              <w:t>，（等次分值选择：</w:t>
            </w:r>
            <w:r>
              <w:rPr/>
              <w:t>0.0;</w:t>
            </w:r>
            <w:r>
              <w:rPr/>
              <w:t>2.0;</w:t>
            </w:r>
            <w:r>
              <w:rPr/>
              <w:t>4.0;</w:t>
            </w:r>
            <w:r>
              <w:rPr/>
              <w:t>8.0;</w:t>
            </w:r>
            <w:r>
              <w:rPr/>
              <w:t>）</w:t>
            </w:r>
          </w:p>
        </w:tc>
        <w:tc>
          <w:tcPr>
            <w:tcW w:type="dxa" w:w="5076"/>
          </w:tcPr>
          <w:p>
            <w:pPr>
              <w:pStyle w:val="null3"/>
              <w:jc w:val="left"/>
            </w:pPr>
            <w:r>
              <w:rPr/>
              <w:t>根据投标人提供的应急预案（包括但不限于停水停电、火灾、食物中毒、应急预案组织架构、生产安全事故应急预案、突发事件的处理措施、基本应急预案、疑似疫情预案等）进行评审： （1）对服务过程中可能出现的突发情况有非常全面的认识并能针对突发情况拟定完善的解决方案，对突发事件应急事件有详细的处理步骤及流程，内容能完全贴切本项目实际需求，能有效确保项目的顺利实施，得8分； （2）对服务过程中可能出现的突发情况了解不够，但投标人对应急突发事件处理有相关的处理步骤及流程，符合本项目实际需求，基本能有效确保项目的顺利实施，得4分； （3）对服务过程中可能出现的突发情况不了解，但投标人对应急突发事件处理有相关的处理步骤及流程，不太符合本项目实际需求，不太能有效确保项目的顺利实施，得2分； （4）其他或无提供不得分。</w:t>
            </w:r>
          </w:p>
        </w:tc>
      </w:tr>
      <w:tr>
        <w:tc>
          <w:tcPr>
            <w:tcW w:type="dxa" w:w="922"/>
            <w:gridSpan w:val="2"/>
            <w:vMerge/>
          </w:tcPr>
          <w:p/>
        </w:tc>
        <w:tc>
          <w:tcPr>
            <w:tcW w:type="dxa" w:w="2307"/>
          </w:tcPr>
          <w:p>
            <w:pPr>
              <w:pStyle w:val="null3"/>
              <w:jc w:val="left"/>
            </w:pPr>
            <w:r>
              <w:rPr/>
              <w:t>食堂管理服务方案 (6.0分)</w:t>
            </w:r>
            <w:r>
              <w:rPr/>
              <w:t>，（等次分值选择：</w:t>
            </w:r>
            <w:r>
              <w:rPr/>
              <w:t>0.0;</w:t>
            </w:r>
            <w:r>
              <w:rPr/>
              <w:t>2.0;</w:t>
            </w:r>
            <w:r>
              <w:rPr/>
              <w:t>4.0;</w:t>
            </w:r>
            <w:r>
              <w:rPr/>
              <w:t>6.0;</w:t>
            </w:r>
            <w:r>
              <w:rPr/>
              <w:t>）</w:t>
            </w:r>
          </w:p>
        </w:tc>
        <w:tc>
          <w:tcPr>
            <w:tcW w:type="dxa" w:w="5076"/>
          </w:tcPr>
          <w:p>
            <w:pPr>
              <w:pStyle w:val="null3"/>
              <w:jc w:val="left"/>
            </w:pPr>
            <w:r>
              <w:rPr/>
              <w:t>各投标人提供的食堂管理服务方案（包括但不限于企业管理、食品安全卫生、消防安全管理、厨房日常工作检查、设施设备使用维护等）进行评审： 1.食堂管理服务方案有具体的操作规范、计划安排科学合理、操作可行性强，得6分； 2.食堂管理服务方案有较具体的操作规范，计划安排较合理、具有可操作性，得4分； 3.食堂管理服务方案有基本的操作规范，计划安排不够合理，可操作性一般，得2分； 4.未提供食堂管理服务方案，得0分。</w:t>
            </w:r>
          </w:p>
        </w:tc>
      </w:tr>
      <w:tr>
        <w:tc>
          <w:tcPr>
            <w:tcW w:type="dxa" w:w="922"/>
            <w:gridSpan w:val="2"/>
            <w:vMerge/>
          </w:tcPr>
          <w:p/>
        </w:tc>
        <w:tc>
          <w:tcPr>
            <w:tcW w:type="dxa" w:w="2307"/>
          </w:tcPr>
          <w:p>
            <w:pPr>
              <w:pStyle w:val="null3"/>
              <w:jc w:val="left"/>
            </w:pPr>
            <w:r>
              <w:rPr/>
              <w:t>质量管理方案 (6.0分)</w:t>
            </w:r>
            <w:r>
              <w:rPr/>
              <w:t>，（等次分值选择：</w:t>
            </w:r>
            <w:r>
              <w:rPr/>
              <w:t>0.0;</w:t>
            </w:r>
            <w:r>
              <w:rPr/>
              <w:t>2.0;</w:t>
            </w:r>
            <w:r>
              <w:rPr/>
              <w:t>4.0;</w:t>
            </w:r>
            <w:r>
              <w:rPr/>
              <w:t>6.0;</w:t>
            </w:r>
            <w:r>
              <w:rPr/>
              <w:t>）</w:t>
            </w:r>
          </w:p>
        </w:tc>
        <w:tc>
          <w:tcPr>
            <w:tcW w:type="dxa" w:w="5076"/>
          </w:tcPr>
          <w:p>
            <w:pPr>
              <w:pStyle w:val="null3"/>
              <w:jc w:val="left"/>
            </w:pPr>
            <w:r>
              <w:rPr/>
              <w:t>根据投标人提供的质量管理方案（包括但不限于食品出品品质、膳食供应服务管理、质量管控措施、质量管控制度及记录方案）进行评审： （1）方案及措施具体、完善，各环节食品质量完全能够控制得当，具有操作性和针对性，能够有效保障出品的质量，得6分； （2）方案及措施具体、但内容不太完善，各环节食品质量基本能够控制得当，具有操作性和针对性，基本能够有效保障出品的质量，得4分； （3）卫生及安全保证措施不太具体，针对性不太强，不太能够有效保障出品的质量，得2分； （4）未提供质量管理方案，得0分。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投标人具有证书（本项最高得3分）： 1.有效期内的质量管理体系认证证书，得0.5分； 2.有效期内的环境管理体系认证证书，得0.5分； 3.有效期内的职业健康安全管理体系认证证书，得0.5分； 4.有效期内的食品安全管理体系认证证书，得1分； 5.有效期内的危害分析与关键控制点（HACCP）认证证书，得0.5分； 注： （1）投标文件中提供相关证书复印件和网站页面查询截图（中国国家认证认可监督管理委员会查询平台：http://cx.cnca.cn/CertECloud/result/skipResultList?certItemOne=A）并加盖投标人公章，不提供或评委认为模糊不清的不得分。 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pStyle w:val="null3"/>
              <w:jc w:val="left"/>
            </w:pPr>
            <w:r>
              <w:rPr/>
              <w:t>供货保障 (5.0分)</w:t>
            </w:r>
          </w:p>
        </w:tc>
        <w:tc>
          <w:tcPr>
            <w:tcW w:type="dxa" w:w="5076"/>
          </w:tcPr>
          <w:p>
            <w:pPr>
              <w:pStyle w:val="null3"/>
              <w:jc w:val="left"/>
            </w:pPr>
            <w:r>
              <w:rPr/>
              <w:t>投标人具有“鲜肉类、禽类、水产类、加工类、冷冻类、蔬菜类、豆制品类、调配料、蛋类、其他类”食材来源渠道（包括自有和合作），每提供一类品种得0.5分，最高分得5分。 注：（1）如为投标人自有的，投标文件中提供相关证明文件【如种植或养殖证明（或“生产/制作”设备购销证明）】复印件并加盖投标人公章，不提供或评委认为模糊不清的不得分。 （2）如为投标人合作的，投标文件中提供与供货商的合作证明文件复印件并加盖投标人公章，不提供或评委认为模糊不清的不得分。</w:t>
            </w:r>
          </w:p>
        </w:tc>
      </w:tr>
      <w:tr>
        <w:tc>
          <w:tcPr>
            <w:tcW w:type="dxa" w:w="922"/>
            <w:gridSpan w:val="2"/>
            <w:vMerge/>
          </w:tcPr>
          <w:p/>
        </w:tc>
        <w:tc>
          <w:tcPr>
            <w:tcW w:type="dxa" w:w="2307"/>
          </w:tcPr>
          <w:p>
            <w:pPr>
              <w:pStyle w:val="null3"/>
              <w:jc w:val="left"/>
            </w:pPr>
            <w:r>
              <w:rPr/>
              <w:t>拟投入本项目人员情况 (12.0分)</w:t>
            </w:r>
          </w:p>
        </w:tc>
        <w:tc>
          <w:tcPr>
            <w:tcW w:type="dxa" w:w="5076"/>
          </w:tcPr>
          <w:p>
            <w:pPr>
              <w:pStyle w:val="null3"/>
              <w:jc w:val="left"/>
            </w:pPr>
            <w:r>
              <w:rPr/>
              <w:t>1.供应商拟投入本项目的人员中：具有高级食品安全管理员证书，每提供一个得3分，最高得6分。 2.供应商拟投入本项目的人员中：具有中级食品安全管理员证书，每提供一个得2分，最高得6分。 注：（1）投标人应按照采购需求-二、项目要求-3.2的最低人员数量要求拟投入本项目，否则不得分。（2）同一人员同时具备多个证书的，不重复计分。（3）需同时提供以上人员相关证书扫描件及在投标单位开标截止时间前三个月任意一个月的购买社保的证明材料并加盖供应商公章，不提供或提供不全的不得分。</w:t>
            </w:r>
          </w:p>
        </w:tc>
      </w:tr>
      <w:tr>
        <w:tc>
          <w:tcPr>
            <w:tcW w:type="dxa" w:w="922"/>
            <w:gridSpan w:val="2"/>
            <w:vMerge/>
          </w:tcPr>
          <w:p/>
        </w:tc>
        <w:tc>
          <w:tcPr>
            <w:tcW w:type="dxa" w:w="2307"/>
          </w:tcPr>
          <w:p>
            <w:pPr>
              <w:pStyle w:val="null3"/>
              <w:jc w:val="left"/>
            </w:pPr>
            <w:r>
              <w:rPr/>
              <w:t>食品安全检测能力 (2.0分)</w:t>
            </w:r>
          </w:p>
        </w:tc>
        <w:tc>
          <w:tcPr>
            <w:tcW w:type="dxa" w:w="5076"/>
          </w:tcPr>
          <w:p>
            <w:pPr>
              <w:pStyle w:val="null3"/>
              <w:jc w:val="left"/>
            </w:pPr>
            <w:r>
              <w:rPr/>
              <w:t>投标人具备食品安全检测中心（或实验室）及相关检测设备，或投标人与第三方检测服务机构存在合作关系的，得2分； 注：（1）投标人具备食品安全检测中心（或实验室）的，投标文件中提供食品相关检测设备购销证明复印件和检测中心（或实验室）的现场照片并加盖投标人公章，不提供或评委认为模糊不清的不得分；（2）投标人与第三方检测服务机构合作的，合作期限不少于2年（合作期须涵盖本项目服务期），提供合作协议复印件并加盖投标人公章或提供承诺函（承诺内容应有：如我方为中标人，在合同签订前提供与第三方检测服务机构合作证明文件，且合作期限不少于2年（合作期涵盖本项目服务期）），不提供或评委认为模糊不清的不得分。</w:t>
            </w:r>
          </w:p>
        </w:tc>
      </w:tr>
      <w:tr>
        <w:tc>
          <w:tcPr>
            <w:tcW w:type="dxa" w:w="922"/>
            <w:gridSpan w:val="2"/>
            <w:vMerge/>
          </w:tcPr>
          <w:p/>
        </w:tc>
        <w:tc>
          <w:tcPr>
            <w:tcW w:type="dxa" w:w="2307"/>
          </w:tcPr>
          <w:p>
            <w:pPr>
              <w:pStyle w:val="null3"/>
              <w:jc w:val="left"/>
            </w:pPr>
            <w:r>
              <w:rPr/>
              <w:t>食品安全检测报告 (8.0分)</w:t>
            </w:r>
          </w:p>
        </w:tc>
        <w:tc>
          <w:tcPr>
            <w:tcW w:type="dxa" w:w="5076"/>
          </w:tcPr>
          <w:p>
            <w:pPr>
              <w:pStyle w:val="null3"/>
              <w:jc w:val="left"/>
            </w:pPr>
            <w:r>
              <w:rPr/>
              <w:t>投标人提供投标截止日前3个月内具有CMA认证的第三方检测机构出具的检测报告（包括肉类、水产类、禽类、蔬菜类、水果、大米、食用油、鸡蛋），每提供一种类别且检测结论均为“合格”或“未测出”得1分，本项最高得8分，同一类别不重复得分。 注：出具的检测报告委托的送检单位须与投标人名称一致，报告必须由具有CMA认证的第三方检测机构出具，投标文件须提供检测报告复印件加盖公章，未按要求提供的不得分。</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投标人2021年1月1日以来（以合同签订时间为准）承接的同类项目业绩（包括：食堂经营承包项目或集体配餐或食堂管理项目）情况，每提供一份业绩得2分，本项最高得6分。 注：投标文件中提供合同关键页复印件并加盖投标人公章，不提供或评委认为模糊不清的不得分。</w:t>
            </w:r>
          </w:p>
        </w:tc>
      </w:tr>
      <w:tr>
        <w:tc>
          <w:tcPr>
            <w:tcW w:type="dxa" w:w="922"/>
            <w:gridSpan w:val="2"/>
            <w:vMerge/>
          </w:tcPr>
          <w:p/>
        </w:tc>
        <w:tc>
          <w:tcPr>
            <w:tcW w:type="dxa" w:w="2307"/>
          </w:tcPr>
          <w:p>
            <w:pPr>
              <w:pStyle w:val="null3"/>
              <w:jc w:val="left"/>
            </w:pPr>
            <w:r>
              <w:rPr/>
              <w:t>用户评价 (3.0分)</w:t>
            </w:r>
          </w:p>
        </w:tc>
        <w:tc>
          <w:tcPr>
            <w:tcW w:type="dxa" w:w="5076"/>
          </w:tcPr>
          <w:p>
            <w:pPr>
              <w:pStyle w:val="null3"/>
              <w:jc w:val="left"/>
            </w:pPr>
            <w:r>
              <w:rPr/>
              <w:t>针对以上有效业绩的用户单位服务评价为“优秀、满意、90分及以上”（或同类意思表述）的，每提供一份用户评价得1分，本项最高得3分。 注：投标文件中提供用户单位出具的用户评价复印件并加盖投标人公章，不提供或评委认为模糊不清的不得分。</w:t>
            </w:r>
          </w:p>
        </w:tc>
      </w:tr>
      <w:tr>
        <w:tc>
          <w:tcPr>
            <w:tcW w:type="dxa" w:w="922"/>
            <w:gridSpan w:val="2"/>
            <w:vMerge/>
          </w:tcPr>
          <w:p/>
        </w:tc>
        <w:tc>
          <w:tcPr>
            <w:tcW w:type="dxa" w:w="2307"/>
          </w:tcPr>
          <w:p>
            <w:pPr>
              <w:pStyle w:val="null3"/>
              <w:jc w:val="left"/>
            </w:pPr>
            <w:r>
              <w:rPr/>
              <w:t>投标人投保食品安全责任险情况 (1.0分)</w:t>
            </w:r>
          </w:p>
        </w:tc>
        <w:tc>
          <w:tcPr>
            <w:tcW w:type="dxa" w:w="5076"/>
          </w:tcPr>
          <w:p>
            <w:pPr>
              <w:pStyle w:val="null3"/>
              <w:jc w:val="left"/>
            </w:pPr>
            <w:r>
              <w:rPr/>
              <w:t>投标人能对食品安全责任险进行投保且在有效期内，能对本项目提供保障的，得1分。 注：提供有效期内的投保证明资料复印件或者投标人承诺中标后购买食品安全责任险（承诺书格式自拟），没提供投保的证明资料或无承诺得0分。</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hd w:fill="FFFFFF" w:val="clear"/>
        </w:rPr>
        <w:t xml:space="preserve"> </w:t>
      </w:r>
    </w:p>
    <w:p>
      <w:pPr>
        <w:pStyle w:val="null3"/>
        <w:ind w:firstLine="480"/>
        <w:jc w:val="left"/>
      </w:pPr>
      <w:r>
        <w:rPr>
          <w:sz w:val="24"/>
        </w:rPr>
        <w:t>根据</w:t>
      </w:r>
      <w:r>
        <w:rPr>
          <w:sz w:val="24"/>
          <w:u w:val="single"/>
        </w:rPr>
        <w:t>中山市司法局机关食堂外包服务项目</w:t>
      </w:r>
      <w:r>
        <w:rPr>
          <w:sz w:val="24"/>
        </w:rPr>
        <w:t>（采购项目编号：</w:t>
      </w:r>
      <w:r>
        <w:rPr>
          <w:sz w:val="21"/>
          <w:u w:val="single"/>
        </w:rPr>
        <w:t>ZZ22411938</w:t>
      </w:r>
      <w:r>
        <w:rPr>
          <w:sz w:val="24"/>
        </w:rPr>
        <w:t>）的采购结果，按照《中华人民共和国政府采购法》，《中华人民共和国民法典（合同编）》的规定，经双方协商，本着平等互利和诚实信用的原则，一致同意遵守本合同如下。</w:t>
      </w:r>
    </w:p>
    <w:p>
      <w:pPr>
        <w:pStyle w:val="null3"/>
        <w:jc w:val="left"/>
      </w:pPr>
      <w:r>
        <w:rPr>
          <w:sz w:val="24"/>
          <w:b/>
        </w:rPr>
        <w:t>一、承包方式</w:t>
      </w:r>
    </w:p>
    <w:p>
      <w:pPr>
        <w:pStyle w:val="null3"/>
        <w:ind w:firstLine="425"/>
        <w:jc w:val="left"/>
      </w:pPr>
      <w:r>
        <w:rPr>
          <w:sz w:val="24"/>
        </w:rPr>
        <w:t>1.</w:t>
      </w:r>
      <w:r>
        <w:rPr>
          <w:sz w:val="24"/>
        </w:rPr>
        <w:t>甲方将饭堂及其配套设备托管给乙方，乙方独立经营，自负盈亏。乙方负责原材料采购，并根据就餐人数、餐标价格确定原材料采购计划，保证提供充足菜品品种、质量和份量。原材料以乙方名义采购。</w:t>
      </w:r>
    </w:p>
    <w:p>
      <w:pPr>
        <w:pStyle w:val="null3"/>
        <w:ind w:firstLine="425"/>
        <w:jc w:val="left"/>
      </w:pPr>
      <w:r>
        <w:rPr>
          <w:sz w:val="24"/>
        </w:rPr>
        <w:t>2.</w:t>
      </w:r>
      <w:r>
        <w:rPr>
          <w:sz w:val="24"/>
        </w:rPr>
        <w:t>乙方向甲方员工提供早餐、午餐膳食（不含双休及国家规定的法定节假，如遇调休假日，根据国家调休执行）的饮食服务。</w:t>
      </w:r>
    </w:p>
    <w:p>
      <w:pPr>
        <w:pStyle w:val="null3"/>
        <w:ind w:firstLine="425"/>
        <w:jc w:val="left"/>
      </w:pPr>
      <w:r>
        <w:rPr>
          <w:sz w:val="24"/>
        </w:rPr>
        <w:t>3.</w:t>
      </w:r>
      <w:r>
        <w:rPr>
          <w:sz w:val="24"/>
        </w:rPr>
        <w:t>乙方在提供餐饮中严格执行有关法律法规规定及负责饭堂范围以内的一切安全生产责任，并负责饭堂范围内所有设备清洁、维护、保养及因其产生的费用。</w:t>
      </w:r>
    </w:p>
    <w:p>
      <w:pPr>
        <w:pStyle w:val="null3"/>
        <w:jc w:val="left"/>
      </w:pPr>
      <w:r>
        <w:rPr>
          <w:sz w:val="24"/>
          <w:b/>
        </w:rPr>
        <w:t>二、合同价格</w:t>
      </w:r>
    </w:p>
    <w:p>
      <w:pPr>
        <w:pStyle w:val="null3"/>
        <w:ind w:firstLine="420"/>
        <w:jc w:val="left"/>
      </w:pPr>
      <w:r>
        <w:rPr>
          <w:sz w:val="24"/>
        </w:rPr>
        <w:t>1.</w:t>
      </w:r>
      <w:r>
        <w:rPr>
          <w:sz w:val="24"/>
        </w:rPr>
        <w:t>就餐标准：早餐</w:t>
      </w:r>
      <w:r>
        <w:rPr>
          <w:sz w:val="24"/>
          <w:u w:val="single"/>
        </w:rPr>
        <w:t>6.00</w:t>
      </w:r>
      <w:r>
        <w:rPr>
          <w:sz w:val="24"/>
        </w:rPr>
        <w:t>元</w:t>
      </w:r>
      <w:r>
        <w:rPr>
          <w:sz w:val="24"/>
        </w:rPr>
        <w:t>/</w:t>
      </w:r>
      <w:r>
        <w:rPr>
          <w:sz w:val="24"/>
        </w:rPr>
        <w:t>人、午餐</w:t>
      </w:r>
      <w:r>
        <w:rPr>
          <w:sz w:val="24"/>
          <w:u w:val="single"/>
        </w:rPr>
        <w:t>25.00</w:t>
      </w:r>
      <w:r>
        <w:rPr>
          <w:sz w:val="24"/>
        </w:rPr>
        <w:t>元</w:t>
      </w:r>
      <w:r>
        <w:rPr>
          <w:sz w:val="24"/>
        </w:rPr>
        <w:t>/</w:t>
      </w:r>
      <w:r>
        <w:rPr>
          <w:sz w:val="24"/>
        </w:rPr>
        <w:t>人。餐费由甲方及其直属单位以及用餐人员个人支付部分组成。</w:t>
      </w:r>
    </w:p>
    <w:p>
      <w:pPr>
        <w:pStyle w:val="null3"/>
        <w:ind w:firstLine="480"/>
        <w:jc w:val="both"/>
      </w:pPr>
      <w:r>
        <w:rPr>
          <w:sz w:val="24"/>
        </w:rPr>
        <w:t>2.</w:t>
      </w:r>
      <w:r>
        <w:rPr>
          <w:sz w:val="24"/>
        </w:rPr>
        <w:t>合同结算总价不超过</w:t>
      </w:r>
      <w:r>
        <w:rPr>
          <w:sz w:val="24"/>
        </w:rPr>
        <w:t>260</w:t>
      </w:r>
      <w:r>
        <w:rPr>
          <w:sz w:val="24"/>
        </w:rPr>
        <w:t>万元。</w:t>
      </w:r>
      <w:r>
        <w:rPr>
          <w:sz w:val="24"/>
        </w:rPr>
        <w:t>（其中：每个合同年度支付金额不超过</w:t>
      </w:r>
      <w:r>
        <w:rPr>
          <w:sz w:val="24"/>
        </w:rPr>
        <w:t>130</w:t>
      </w:r>
      <w:r>
        <w:rPr>
          <w:sz w:val="24"/>
        </w:rPr>
        <w:t>万元）</w:t>
      </w:r>
    </w:p>
    <w:p>
      <w:pPr>
        <w:pStyle w:val="null3"/>
        <w:ind w:firstLine="420"/>
        <w:jc w:val="left"/>
      </w:pPr>
      <w:r>
        <w:rPr>
          <w:sz w:val="24"/>
          <w:b/>
        </w:rPr>
        <w:t>三、服务期限</w:t>
      </w:r>
    </w:p>
    <w:p>
      <w:pPr>
        <w:pStyle w:val="null3"/>
        <w:ind w:firstLine="420"/>
        <w:jc w:val="left"/>
      </w:pPr>
      <w:r>
        <w:rPr>
          <w:sz w:val="24"/>
        </w:rPr>
        <w:t>服务期限：</w:t>
      </w:r>
      <w:r>
        <w:rPr>
          <w:sz w:val="24"/>
        </w:rPr>
        <w:t>2</w:t>
      </w:r>
      <w:r>
        <w:rPr>
          <w:sz w:val="24"/>
        </w:rPr>
        <w:t>年，从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jc w:val="left"/>
      </w:pPr>
      <w:r>
        <w:rPr>
          <w:sz w:val="24"/>
          <w:b/>
        </w:rPr>
        <w:t>四、结算方式</w:t>
      </w:r>
    </w:p>
    <w:p>
      <w:pPr>
        <w:pStyle w:val="null3"/>
        <w:ind w:firstLine="482"/>
        <w:jc w:val="both"/>
      </w:pPr>
      <w:r>
        <w:rPr>
          <w:sz w:val="24"/>
          <w:b/>
        </w:rPr>
        <w:t>本项目按照实际订餐人数每月结算</w:t>
      </w:r>
    </w:p>
    <w:p>
      <w:pPr>
        <w:pStyle w:val="null3"/>
        <w:ind w:firstLine="482"/>
        <w:jc w:val="both"/>
      </w:pPr>
      <w:r>
        <w:rPr>
          <w:sz w:val="24"/>
          <w:b/>
        </w:rPr>
        <w:t>1.</w:t>
      </w:r>
      <w:r>
        <w:rPr>
          <w:sz w:val="24"/>
          <w:b/>
        </w:rPr>
        <w:t>服务费用结算＝就餐标准</w:t>
      </w:r>
      <w:r>
        <w:rPr>
          <w:sz w:val="24"/>
          <w:b/>
        </w:rPr>
        <w:t>×</w:t>
      </w:r>
      <w:r>
        <w:rPr>
          <w:sz w:val="24"/>
          <w:b/>
        </w:rPr>
        <w:t>订餐人数－就餐员工自付费用－考核扣罚费用（如有）</w:t>
      </w:r>
      <w:r>
        <w:rPr>
          <w:sz w:val="24"/>
        </w:rPr>
        <w:t>。实际就餐人数的统计以消费系统的数据为准。甲方不保证最少就餐人数。</w:t>
      </w:r>
    </w:p>
    <w:p>
      <w:pPr>
        <w:pStyle w:val="null3"/>
        <w:ind w:firstLine="480"/>
        <w:jc w:val="both"/>
      </w:pPr>
      <w:r>
        <w:rPr>
          <w:sz w:val="24"/>
        </w:rPr>
        <w:t>2.</w:t>
      </w:r>
      <w:r>
        <w:rPr>
          <w:sz w:val="24"/>
        </w:rPr>
        <w:t>就餐自付部分费用由员工个人承担，由员工通过小程序订餐消费后向乙方支付。</w:t>
      </w:r>
    </w:p>
    <w:p>
      <w:pPr>
        <w:pStyle w:val="null3"/>
        <w:ind w:firstLine="480"/>
        <w:jc w:val="both"/>
      </w:pPr>
      <w:r>
        <w:rPr>
          <w:sz w:val="24"/>
        </w:rPr>
        <w:t>3.</w:t>
      </w:r>
      <w:r>
        <w:rPr>
          <w:sz w:val="24"/>
        </w:rPr>
        <w:t>本项目采用先消费后结算的方式，每月结算一次，餐标已含普通发票税费，具体用餐人数以实际核定为准，第二个月</w:t>
      </w:r>
      <w:r>
        <w:rPr>
          <w:sz w:val="24"/>
        </w:rPr>
        <w:t>5</w:t>
      </w:r>
      <w:r>
        <w:rPr>
          <w:sz w:val="24"/>
        </w:rPr>
        <w:t>日前乙方须向甲方提供正式增值税发票，</w:t>
      </w:r>
      <w:r>
        <w:rPr>
          <w:sz w:val="24"/>
          <w:b/>
        </w:rPr>
        <w:t>税费由乙方自行承担，发票金额以扣除就餐员工自付费用后为准</w:t>
      </w:r>
      <w:r>
        <w:rPr>
          <w:sz w:val="24"/>
        </w:rPr>
        <w:t>（发票须分别对应中山市司法局、中山市强制戒毒隔离所、广东省中山市石岐公证处、广东省中山市菊城公证处、广东省中山市火炬公证处、广东省中山市桂山公证处、广东省中山市凤翔公证处进行开具）。甲方收到乙方发票后</w:t>
      </w:r>
      <w:r>
        <w:rPr>
          <w:sz w:val="24"/>
        </w:rPr>
        <w:t>1</w:t>
      </w:r>
      <w:r>
        <w:rPr>
          <w:sz w:val="24"/>
        </w:rPr>
        <w:t>5</w:t>
      </w:r>
      <w:r>
        <w:rPr>
          <w:sz w:val="24"/>
        </w:rPr>
        <w:t>个工作日内支付服务费用。</w:t>
      </w:r>
    </w:p>
    <w:p>
      <w:pPr>
        <w:pStyle w:val="null3"/>
        <w:ind w:firstLine="480"/>
        <w:jc w:val="both"/>
      </w:pPr>
      <w:r>
        <w:rPr>
          <w:sz w:val="24"/>
        </w:rPr>
        <w:t>4.</w:t>
      </w:r>
      <w:r>
        <w:rPr>
          <w:sz w:val="24"/>
        </w:rPr>
        <w:t>付款方式：转账支付及微信支付（个人支付的部分）。</w:t>
      </w:r>
    </w:p>
    <w:p>
      <w:pPr>
        <w:pStyle w:val="null3"/>
        <w:ind w:firstLine="480"/>
        <w:jc w:val="both"/>
      </w:pPr>
      <w:r>
        <w:rPr>
          <w:sz w:val="24"/>
        </w:rPr>
        <w:t>注：因甲方使用的是财政资金，甲方在前款规定的付款时间内提出支付申请（不含审核时间）后即视为甲方已经按期支付。</w:t>
      </w:r>
    </w:p>
    <w:p>
      <w:pPr>
        <w:pStyle w:val="null3"/>
        <w:jc w:val="left"/>
      </w:pPr>
      <w:r>
        <w:rPr>
          <w:sz w:val="24"/>
          <w:b/>
        </w:rPr>
        <w:t>五、双方权利与义务</w:t>
      </w:r>
    </w:p>
    <w:p>
      <w:pPr>
        <w:pStyle w:val="null3"/>
        <w:ind w:firstLine="422"/>
        <w:jc w:val="left"/>
      </w:pPr>
      <w:r>
        <w:rPr>
          <w:sz w:val="24"/>
          <w:b/>
        </w:rPr>
        <w:t>（一）甲方的权利和义务</w:t>
      </w:r>
    </w:p>
    <w:p>
      <w:pPr>
        <w:pStyle w:val="null3"/>
        <w:ind w:firstLine="420"/>
        <w:jc w:val="left"/>
      </w:pPr>
      <w:r>
        <w:rPr>
          <w:sz w:val="24"/>
        </w:rPr>
        <w:t>1.</w:t>
      </w:r>
      <w:r>
        <w:rPr>
          <w:sz w:val="24"/>
        </w:rPr>
        <w:t>甲方的权利</w:t>
      </w:r>
    </w:p>
    <w:p>
      <w:pPr>
        <w:pStyle w:val="null3"/>
        <w:ind w:firstLine="420"/>
        <w:jc w:val="left"/>
      </w:pPr>
      <w:r>
        <w:rPr>
          <w:sz w:val="24"/>
        </w:rPr>
        <w:t>（</w:t>
      </w:r>
      <w:r>
        <w:rPr>
          <w:sz w:val="24"/>
        </w:rPr>
        <w:t>1</w:t>
      </w:r>
      <w:r>
        <w:rPr>
          <w:sz w:val="24"/>
        </w:rPr>
        <w:t>）甲方有权要求乙方提供安全、科学、营养、卫生的就餐服务。</w:t>
      </w:r>
    </w:p>
    <w:p>
      <w:pPr>
        <w:pStyle w:val="null3"/>
        <w:ind w:firstLine="420"/>
        <w:jc w:val="left"/>
      </w:pPr>
      <w:r>
        <w:rPr>
          <w:sz w:val="24"/>
        </w:rPr>
        <w:t>（</w:t>
      </w:r>
      <w:r>
        <w:rPr>
          <w:sz w:val="24"/>
        </w:rPr>
        <w:t>2</w:t>
      </w:r>
      <w:r>
        <w:rPr>
          <w:sz w:val="24"/>
        </w:rPr>
        <w:t>）甲方有权要求乙方按本合同约定的就餐时间提供就餐服务，如在此时间外甲方要求乙方提供服务，则应提前半天通知乙方。</w:t>
      </w:r>
    </w:p>
    <w:p>
      <w:pPr>
        <w:pStyle w:val="null3"/>
        <w:ind w:firstLine="420"/>
        <w:jc w:val="left"/>
      </w:pPr>
      <w:r>
        <w:rPr>
          <w:sz w:val="24"/>
        </w:rPr>
        <w:t>（</w:t>
      </w:r>
      <w:r>
        <w:rPr>
          <w:sz w:val="24"/>
        </w:rPr>
        <w:t>3</w:t>
      </w:r>
      <w:r>
        <w:rPr>
          <w:sz w:val="24"/>
        </w:rPr>
        <w:t>）对乙方提供的服务进行满意度评价</w:t>
      </w:r>
      <w:r>
        <w:rPr>
          <w:sz w:val="24"/>
        </w:rPr>
        <w:t>/</w:t>
      </w:r>
      <w:r>
        <w:rPr>
          <w:sz w:val="24"/>
        </w:rPr>
        <w:t>服务质量考核。</w:t>
      </w:r>
    </w:p>
    <w:p>
      <w:pPr>
        <w:pStyle w:val="null3"/>
        <w:ind w:firstLine="420"/>
        <w:jc w:val="left"/>
      </w:pPr>
      <w:r>
        <w:rPr>
          <w:sz w:val="24"/>
        </w:rPr>
        <w:t>（</w:t>
      </w:r>
      <w:r>
        <w:rPr>
          <w:sz w:val="24"/>
        </w:rPr>
        <w:t>4</w:t>
      </w:r>
      <w:r>
        <w:rPr>
          <w:sz w:val="24"/>
        </w:rPr>
        <w:t>）因乙方单方面原因造成的违法、违约等不良行为，甲方不负连带责任。</w:t>
      </w:r>
    </w:p>
    <w:p>
      <w:pPr>
        <w:pStyle w:val="null3"/>
        <w:ind w:firstLine="420"/>
        <w:jc w:val="left"/>
      </w:pPr>
      <w:r>
        <w:rPr>
          <w:sz w:val="24"/>
        </w:rPr>
        <w:t>（</w:t>
      </w:r>
      <w:r>
        <w:rPr>
          <w:sz w:val="24"/>
        </w:rPr>
        <w:t>5</w:t>
      </w:r>
      <w:r>
        <w:rPr>
          <w:sz w:val="24"/>
        </w:rPr>
        <w:t>）要求乙方提供完全符合甲方要求的具体服务计划。</w:t>
      </w:r>
    </w:p>
    <w:p>
      <w:pPr>
        <w:pStyle w:val="null3"/>
        <w:ind w:firstLine="420"/>
        <w:jc w:val="left"/>
      </w:pPr>
      <w:r>
        <w:rPr>
          <w:sz w:val="24"/>
        </w:rPr>
        <w:t>（</w:t>
      </w:r>
      <w:r>
        <w:rPr>
          <w:sz w:val="24"/>
        </w:rPr>
        <w:t>6</w:t>
      </w:r>
      <w:r>
        <w:rPr>
          <w:sz w:val="24"/>
        </w:rPr>
        <w:t>）甲方监督乙方是否严格按招标文件</w:t>
      </w:r>
      <w:r>
        <w:rPr>
          <w:sz w:val="24"/>
        </w:rPr>
        <w:t>/</w:t>
      </w:r>
      <w:r>
        <w:rPr>
          <w:sz w:val="24"/>
        </w:rPr>
        <w:t>合同要求和标准供应饮食。甲方可派专人定期或不定期对乙方的饭菜进行质量、卫生评定，保证双方严格按合同规定执行。若乙方提供的饮食出现严重的卫生和质量问题，甲方提出合理建议乙方需在规定时间内积极改善和纠正问题，否则甲方有权终止合同。</w:t>
      </w:r>
    </w:p>
    <w:p>
      <w:pPr>
        <w:pStyle w:val="null3"/>
        <w:ind w:firstLine="420"/>
        <w:jc w:val="left"/>
      </w:pPr>
      <w:r>
        <w:rPr>
          <w:sz w:val="24"/>
        </w:rPr>
        <w:t>2.</w:t>
      </w:r>
      <w:r>
        <w:rPr>
          <w:sz w:val="24"/>
        </w:rPr>
        <w:t>甲方的义务</w:t>
      </w:r>
    </w:p>
    <w:p>
      <w:pPr>
        <w:pStyle w:val="null3"/>
        <w:ind w:firstLine="420"/>
        <w:jc w:val="left"/>
      </w:pPr>
      <w:r>
        <w:rPr>
          <w:sz w:val="24"/>
        </w:rPr>
        <w:t>（</w:t>
      </w:r>
      <w:r>
        <w:rPr>
          <w:sz w:val="24"/>
        </w:rPr>
        <w:t>1</w:t>
      </w:r>
      <w:r>
        <w:rPr>
          <w:sz w:val="24"/>
        </w:rPr>
        <w:t>）甲方无偿提供餐厅、厨房、仓库等相应的制作、供餐、就餐场地给乙方经营。</w:t>
      </w:r>
    </w:p>
    <w:p>
      <w:pPr>
        <w:pStyle w:val="null3"/>
        <w:ind w:firstLine="420"/>
        <w:jc w:val="left"/>
      </w:pPr>
      <w:r>
        <w:rPr>
          <w:sz w:val="24"/>
        </w:rPr>
        <w:t>（</w:t>
      </w:r>
      <w:r>
        <w:rPr>
          <w:sz w:val="24"/>
        </w:rPr>
        <w:t>2</w:t>
      </w:r>
      <w:r>
        <w:rPr>
          <w:sz w:val="24"/>
        </w:rPr>
        <w:t>）按规定的方式进行付款。</w:t>
      </w:r>
    </w:p>
    <w:p>
      <w:pPr>
        <w:pStyle w:val="null3"/>
        <w:ind w:firstLine="420"/>
        <w:jc w:val="left"/>
      </w:pPr>
      <w:r>
        <w:rPr>
          <w:sz w:val="24"/>
        </w:rPr>
        <w:t>（</w:t>
      </w:r>
      <w:r>
        <w:rPr>
          <w:sz w:val="24"/>
        </w:rPr>
        <w:t>3</w:t>
      </w:r>
      <w:r>
        <w:rPr>
          <w:sz w:val="24"/>
        </w:rPr>
        <w:t>）饭堂每月的水、电、天燃气费用由甲方统一负责支付。</w:t>
      </w:r>
    </w:p>
    <w:p>
      <w:pPr>
        <w:pStyle w:val="null3"/>
        <w:ind w:firstLine="422"/>
        <w:jc w:val="left"/>
      </w:pPr>
      <w:r>
        <w:rPr>
          <w:sz w:val="24"/>
          <w:b/>
        </w:rPr>
        <w:t>（二）乙方的权利和义务</w:t>
      </w:r>
    </w:p>
    <w:p>
      <w:pPr>
        <w:pStyle w:val="null3"/>
        <w:ind w:firstLine="420"/>
        <w:jc w:val="left"/>
      </w:pPr>
      <w:r>
        <w:rPr>
          <w:sz w:val="24"/>
        </w:rPr>
        <w:t>1.</w:t>
      </w:r>
      <w:r>
        <w:rPr>
          <w:sz w:val="24"/>
        </w:rPr>
        <w:t>乙方的权利</w:t>
      </w:r>
    </w:p>
    <w:p>
      <w:pPr>
        <w:pStyle w:val="null3"/>
        <w:ind w:firstLine="420"/>
        <w:jc w:val="left"/>
      </w:pPr>
      <w:r>
        <w:rPr>
          <w:sz w:val="24"/>
        </w:rPr>
        <w:t>（</w:t>
      </w:r>
      <w:r>
        <w:rPr>
          <w:sz w:val="24"/>
        </w:rPr>
        <w:t>1</w:t>
      </w:r>
      <w:r>
        <w:rPr>
          <w:sz w:val="24"/>
        </w:rPr>
        <w:t>）要求甲方为本合同项目工作的开展提供必要的资料和协助。</w:t>
      </w:r>
    </w:p>
    <w:p>
      <w:pPr>
        <w:pStyle w:val="null3"/>
        <w:ind w:firstLine="420"/>
        <w:jc w:val="left"/>
      </w:pPr>
      <w:r>
        <w:rPr>
          <w:sz w:val="24"/>
        </w:rPr>
        <w:t>（</w:t>
      </w:r>
      <w:r>
        <w:rPr>
          <w:sz w:val="24"/>
        </w:rPr>
        <w:t>2</w:t>
      </w:r>
      <w:r>
        <w:rPr>
          <w:sz w:val="24"/>
        </w:rPr>
        <w:t>）要求甲方按本合同约定及时支付合同款项。</w:t>
      </w:r>
    </w:p>
    <w:p>
      <w:pPr>
        <w:pStyle w:val="null3"/>
        <w:ind w:firstLine="420"/>
        <w:jc w:val="left"/>
      </w:pPr>
      <w:r>
        <w:rPr>
          <w:sz w:val="24"/>
        </w:rPr>
        <w:t>2.</w:t>
      </w:r>
      <w:r>
        <w:rPr>
          <w:sz w:val="24"/>
        </w:rPr>
        <w:t>乙方的义务</w:t>
      </w:r>
    </w:p>
    <w:p>
      <w:pPr>
        <w:pStyle w:val="null3"/>
        <w:ind w:firstLine="420"/>
        <w:jc w:val="left"/>
      </w:pPr>
      <w:r>
        <w:rPr>
          <w:sz w:val="24"/>
        </w:rPr>
        <w:t>（</w:t>
      </w:r>
      <w:r>
        <w:rPr>
          <w:sz w:val="24"/>
        </w:rPr>
        <w:t>1</w:t>
      </w:r>
      <w:r>
        <w:rPr>
          <w:sz w:val="24"/>
        </w:rPr>
        <w:t>）保证合同项目人员各项证件齐全，具备完全胜任合同项目的工作能力。</w:t>
      </w:r>
    </w:p>
    <w:p>
      <w:pPr>
        <w:pStyle w:val="null3"/>
        <w:ind w:firstLine="420"/>
        <w:jc w:val="left"/>
      </w:pPr>
      <w:r>
        <w:rPr>
          <w:sz w:val="24"/>
        </w:rPr>
        <w:t>（</w:t>
      </w:r>
      <w:r>
        <w:rPr>
          <w:sz w:val="24"/>
        </w:rPr>
        <w:t>2</w:t>
      </w:r>
      <w:r>
        <w:rPr>
          <w:sz w:val="24"/>
        </w:rPr>
        <w:t>）提供完全符合甲方要求的具体服务计划，且实施计划前应先征得甲方同意。</w:t>
      </w:r>
    </w:p>
    <w:p>
      <w:pPr>
        <w:pStyle w:val="null3"/>
        <w:ind w:firstLine="420"/>
        <w:jc w:val="left"/>
      </w:pPr>
      <w:r>
        <w:rPr>
          <w:sz w:val="24"/>
        </w:rPr>
        <w:t>（</w:t>
      </w:r>
      <w:r>
        <w:rPr>
          <w:sz w:val="24"/>
        </w:rPr>
        <w:t>3</w:t>
      </w:r>
      <w:r>
        <w:rPr>
          <w:sz w:val="24"/>
        </w:rPr>
        <w:t>）向甲方提供满足合同要求的服务，承担与合同服务相关的一切费用。</w:t>
      </w:r>
    </w:p>
    <w:p>
      <w:pPr>
        <w:pStyle w:val="null3"/>
        <w:ind w:firstLine="420"/>
        <w:jc w:val="left"/>
      </w:pPr>
      <w:r>
        <w:rPr>
          <w:sz w:val="24"/>
        </w:rPr>
        <w:t>（</w:t>
      </w:r>
      <w:r>
        <w:rPr>
          <w:sz w:val="24"/>
        </w:rPr>
        <w:t>4</w:t>
      </w:r>
      <w:r>
        <w:rPr>
          <w:sz w:val="24"/>
        </w:rPr>
        <w:t>）未经甲方同意，不得将本合同的全部或部分事项转委托第三方。</w:t>
      </w:r>
    </w:p>
    <w:p>
      <w:pPr>
        <w:pStyle w:val="null3"/>
        <w:ind w:firstLine="420"/>
        <w:jc w:val="left"/>
      </w:pPr>
      <w:r>
        <w:rPr>
          <w:sz w:val="24"/>
        </w:rPr>
        <w:t>（</w:t>
      </w:r>
      <w:r>
        <w:rPr>
          <w:sz w:val="24"/>
        </w:rPr>
        <w:t>5</w:t>
      </w:r>
      <w:r>
        <w:rPr>
          <w:sz w:val="24"/>
        </w:rPr>
        <w:t>）乙方在合同期内，不得解除合同。乙方因特殊原因确需解除合同的，需提前</w:t>
      </w:r>
      <w:r>
        <w:rPr>
          <w:sz w:val="24"/>
        </w:rPr>
        <w:t>45</w:t>
      </w:r>
      <w:r>
        <w:rPr>
          <w:sz w:val="24"/>
        </w:rPr>
        <w:t>个工作日向甲方书面申请，经甲方同意方可解除。本项目提前终止的，乙方须配合完成交接工作；在甲方未确定下一服务商前，应按照甲方需求继续按合同约定履行本项目内容。</w:t>
      </w:r>
    </w:p>
    <w:p>
      <w:pPr>
        <w:pStyle w:val="null3"/>
        <w:ind w:firstLine="420"/>
        <w:jc w:val="left"/>
      </w:pPr>
      <w:r>
        <w:rPr>
          <w:sz w:val="24"/>
        </w:rPr>
        <w:t>（</w:t>
      </w:r>
      <w:r>
        <w:rPr>
          <w:sz w:val="24"/>
        </w:rPr>
        <w:t>6</w:t>
      </w:r>
      <w:r>
        <w:rPr>
          <w:sz w:val="24"/>
        </w:rPr>
        <w:t>）负责场地设施的维护保养和食堂的运营，合同经营期满后，饭堂场内所有设备设施无偿归还甲方所有，并完好无损的交于甲方。</w:t>
      </w:r>
    </w:p>
    <w:p>
      <w:pPr>
        <w:pStyle w:val="null3"/>
        <w:ind w:firstLine="480"/>
        <w:jc w:val="left"/>
      </w:pPr>
      <w:r>
        <w:rPr>
          <w:sz w:val="24"/>
        </w:rPr>
        <w:t>（</w:t>
      </w:r>
      <w:r>
        <w:rPr>
          <w:sz w:val="24"/>
        </w:rPr>
        <w:t>7</w:t>
      </w:r>
      <w:r>
        <w:rPr>
          <w:sz w:val="24"/>
        </w:rPr>
        <w:t>）乙方聘用或雇佣在饭堂工作的工作人员与甲方不存在劳动关系或雇佣关系，乙方自行负责其所聘用或雇佣的工作人员的管理及工资（包括员工福利、住宿等）、社保、保险、辞退等所有事项及一切费用。乙方与其所聘用或雇佣的工作人员发生的任何债权债务、安全责任、事故责任等均与甲方无关，乙方所聘用或雇佣的工作人员发生的一切工伤、伤害或意外、死亡等事项，由乙方全部负责。</w:t>
      </w:r>
    </w:p>
    <w:p>
      <w:pPr>
        <w:pStyle w:val="null3"/>
        <w:ind w:firstLine="420"/>
        <w:jc w:val="left"/>
      </w:pPr>
      <w:r>
        <w:rPr>
          <w:sz w:val="24"/>
        </w:rPr>
        <w:t>（</w:t>
      </w:r>
      <w:r>
        <w:rPr>
          <w:sz w:val="24"/>
        </w:rPr>
        <w:t>8</w:t>
      </w:r>
      <w:r>
        <w:rPr>
          <w:sz w:val="24"/>
        </w:rPr>
        <w:t>）乙方不得擅自提高物价，如遇到食材物价上涨较大及时间较长，经双方协商，经甲方同意后才能更改伙食标准。</w:t>
      </w:r>
    </w:p>
    <w:p>
      <w:pPr>
        <w:pStyle w:val="null3"/>
        <w:ind w:firstLine="420"/>
        <w:jc w:val="left"/>
      </w:pPr>
      <w:r>
        <w:rPr>
          <w:sz w:val="24"/>
        </w:rPr>
        <w:t>（</w:t>
      </w:r>
      <w:r>
        <w:rPr>
          <w:sz w:val="24"/>
        </w:rPr>
        <w:t>9</w:t>
      </w:r>
      <w:r>
        <w:rPr>
          <w:sz w:val="24"/>
        </w:rPr>
        <w:t>）合同期间，乙方不得将厨房转包、分包给第三方，否则甲方有权解除合同。</w:t>
      </w:r>
    </w:p>
    <w:p>
      <w:pPr>
        <w:pStyle w:val="null3"/>
        <w:ind w:firstLine="420"/>
        <w:jc w:val="left"/>
      </w:pPr>
      <w:r>
        <w:rPr>
          <w:sz w:val="24"/>
        </w:rPr>
        <w:t>（</w:t>
      </w:r>
      <w:r>
        <w:rPr>
          <w:sz w:val="24"/>
        </w:rPr>
        <w:t>10</w:t>
      </w:r>
      <w:r>
        <w:rPr>
          <w:sz w:val="24"/>
        </w:rPr>
        <w:t>）乙方严格按照双方约定的要求和伙食标准为甲方提供相关服务，确保所采购的蔬菜、肉类、面粉、油类等和供应的各类食品必须符合国家《产品质量法》、《食品安全法》等相关法律法规的要求，确保所供食品优质新鲜，符合食品安全规定的各项合格指标，并有完整的销售合格凭证。每日有食品进货采购明细台帐，膳食管理小组负责抽查监督，并于次月月初提交上月采购明细台账给甲方审核。乙方采购或供应的食品，如出现不符合国家、省、市有关食品安全规定的，须承担全部法律责任。</w:t>
      </w:r>
    </w:p>
    <w:p>
      <w:pPr>
        <w:pStyle w:val="null3"/>
        <w:ind w:firstLine="420"/>
        <w:jc w:val="left"/>
      </w:pPr>
      <w:r>
        <w:rPr>
          <w:sz w:val="24"/>
        </w:rPr>
        <w:t>（</w:t>
      </w:r>
      <w:r>
        <w:rPr>
          <w:sz w:val="24"/>
        </w:rPr>
        <w:t>11</w:t>
      </w:r>
      <w:r>
        <w:rPr>
          <w:sz w:val="24"/>
        </w:rPr>
        <w:t>）在饭堂内发生的因乙方管理过失造成的任何人身、财产损害由乙方承担赔偿责任。</w:t>
      </w:r>
    </w:p>
    <w:p>
      <w:pPr>
        <w:pStyle w:val="null3"/>
        <w:ind w:firstLine="420"/>
        <w:jc w:val="left"/>
      </w:pPr>
      <w:r>
        <w:rPr>
          <w:sz w:val="24"/>
        </w:rPr>
        <w:t>（</w:t>
      </w:r>
      <w:r>
        <w:rPr>
          <w:sz w:val="24"/>
        </w:rPr>
        <w:t>12</w:t>
      </w:r>
      <w:r>
        <w:rPr>
          <w:sz w:val="24"/>
        </w:rPr>
        <w:t>）乙方制定每周食谱经甲方审核后实施，应根据季节不同提供适时菜品和时令水果，定期推出特色菜或新菜，并控制好甲方制定的用餐成本开支。</w:t>
      </w:r>
    </w:p>
    <w:p>
      <w:pPr>
        <w:pStyle w:val="null3"/>
        <w:jc w:val="left"/>
      </w:pPr>
      <w:r>
        <w:rPr>
          <w:sz w:val="24"/>
          <w:b/>
        </w:rPr>
        <w:t>六、食品供应要求</w:t>
      </w:r>
      <w:r>
        <w:rPr>
          <w:sz w:val="24"/>
          <w:b/>
        </w:rPr>
        <w:t>(</w:t>
      </w:r>
      <w:r>
        <w:rPr>
          <w:sz w:val="24"/>
          <w:b/>
        </w:rPr>
        <w:t>以第二章采购需求及投标人承诺的内容为准</w:t>
      </w:r>
      <w:r>
        <w:rPr>
          <w:sz w:val="24"/>
          <w:b/>
        </w:rPr>
        <w:t>)</w:t>
      </w:r>
    </w:p>
    <w:p>
      <w:pPr>
        <w:pStyle w:val="null3"/>
        <w:ind w:firstLine="420"/>
        <w:jc w:val="left"/>
      </w:pPr>
      <w:r>
        <w:rPr>
          <w:sz w:val="24"/>
        </w:rPr>
        <w:t>1.</w:t>
      </w:r>
      <w:r>
        <w:rPr>
          <w:sz w:val="24"/>
        </w:rPr>
        <w:t>所供食品原材料必须符合国家有关食品安全标准和规定的要求；</w:t>
      </w:r>
    </w:p>
    <w:p>
      <w:pPr>
        <w:pStyle w:val="null3"/>
        <w:ind w:firstLine="420"/>
        <w:jc w:val="left"/>
      </w:pPr>
      <w:r>
        <w:rPr>
          <w:sz w:val="24"/>
        </w:rPr>
        <w:t>2.</w:t>
      </w:r>
      <w:r>
        <w:rPr>
          <w:sz w:val="24"/>
        </w:rPr>
        <w:t>食用农产品每次入货时需进行快检，并提供快检结果。预包装食品需提供有效的检测报告，大宗原料（米，油）需提供入货批次的出厂报告。</w:t>
      </w:r>
    </w:p>
    <w:p>
      <w:pPr>
        <w:pStyle w:val="null3"/>
        <w:ind w:firstLine="420"/>
        <w:jc w:val="left"/>
      </w:pPr>
      <w:r>
        <w:rPr>
          <w:sz w:val="24"/>
        </w:rPr>
        <w:t>3.</w:t>
      </w:r>
      <w:r>
        <w:rPr>
          <w:sz w:val="24"/>
        </w:rPr>
        <w:t>乙方应配合执法部门的监督管理和抽检工作</w:t>
      </w:r>
    </w:p>
    <w:p>
      <w:pPr>
        <w:pStyle w:val="null3"/>
        <w:ind w:firstLine="420"/>
        <w:jc w:val="left"/>
      </w:pPr>
      <w:r>
        <w:rPr>
          <w:sz w:val="24"/>
        </w:rPr>
        <w:t>4.</w:t>
      </w:r>
      <w:r>
        <w:rPr>
          <w:sz w:val="24"/>
        </w:rPr>
        <w:t>乙方所供蔬菜类必须保证是</w:t>
      </w:r>
      <w:r>
        <w:rPr>
          <w:sz w:val="24"/>
        </w:rPr>
        <w:t>24</w:t>
      </w:r>
      <w:r>
        <w:rPr>
          <w:sz w:val="24"/>
        </w:rPr>
        <w:t>小时内收成，保持新鲜，不腐烂且须提供加盖公章的残留农药检测记录单给甲方。</w:t>
      </w:r>
    </w:p>
    <w:p>
      <w:pPr>
        <w:pStyle w:val="null3"/>
        <w:ind w:firstLine="420"/>
        <w:jc w:val="left"/>
      </w:pPr>
      <w:r>
        <w:rPr>
          <w:sz w:val="24"/>
        </w:rPr>
        <w:t>5.</w:t>
      </w:r>
      <w:r>
        <w:rPr>
          <w:sz w:val="24"/>
        </w:rPr>
        <w:t>乙方所供畜禽肉类必须保证是当日经过肉检（卫生部门检疫）的屠宰的新鲜肉。</w:t>
      </w:r>
    </w:p>
    <w:p>
      <w:pPr>
        <w:pStyle w:val="null3"/>
        <w:ind w:firstLine="420"/>
        <w:jc w:val="left"/>
      </w:pPr>
      <w:r>
        <w:rPr>
          <w:sz w:val="24"/>
        </w:rPr>
        <w:t>6.</w:t>
      </w:r>
      <w:r>
        <w:rPr>
          <w:sz w:val="24"/>
        </w:rPr>
        <w:t>乙方所供水产类必须保证是鲜活。</w:t>
      </w:r>
    </w:p>
    <w:p>
      <w:pPr>
        <w:pStyle w:val="null3"/>
        <w:ind w:firstLine="420"/>
        <w:jc w:val="left"/>
      </w:pPr>
      <w:r>
        <w:rPr>
          <w:sz w:val="24"/>
        </w:rPr>
        <w:t>7.</w:t>
      </w:r>
      <w:r>
        <w:rPr>
          <w:sz w:val="24"/>
        </w:rPr>
        <w:t>乙方所供非现场制作熟食（如烧味、卤味等）必须保证在证照齐全、卫生条件良好、制作人员持证上岗的加工场所购进，且为采用当日屠宰的新鲜食材制作。</w:t>
      </w:r>
    </w:p>
    <w:p>
      <w:pPr>
        <w:pStyle w:val="null3"/>
        <w:ind w:firstLine="420"/>
        <w:jc w:val="left"/>
      </w:pPr>
      <w:r>
        <w:rPr>
          <w:sz w:val="24"/>
        </w:rPr>
        <w:t>8.</w:t>
      </w:r>
      <w:r>
        <w:rPr>
          <w:sz w:val="24"/>
        </w:rPr>
        <w:t>乙方所供其他食品原材料必须是保证优质、保质、保鲜，且必须是在保质期内且不得临近保质期。</w:t>
      </w:r>
    </w:p>
    <w:p>
      <w:pPr>
        <w:pStyle w:val="null3"/>
        <w:ind w:firstLine="420"/>
        <w:jc w:val="left"/>
      </w:pPr>
      <w:r>
        <w:rPr>
          <w:sz w:val="24"/>
        </w:rPr>
        <w:t>9.</w:t>
      </w:r>
      <w:r>
        <w:rPr>
          <w:sz w:val="24"/>
        </w:rPr>
        <w:t>不得使用任何变质或受污染的食物，每天公示食品采购和检验情况。</w:t>
      </w:r>
    </w:p>
    <w:p>
      <w:pPr>
        <w:pStyle w:val="null3"/>
        <w:ind w:firstLine="420"/>
        <w:jc w:val="left"/>
      </w:pPr>
      <w:r>
        <w:rPr>
          <w:sz w:val="24"/>
        </w:rPr>
        <w:t>10.</w:t>
      </w:r>
      <w:r>
        <w:rPr>
          <w:sz w:val="24"/>
        </w:rPr>
        <w:t>甲方检查发现乙方所供食品原材料不符合上述要求或存在其他质量问题，有权要求乙方立刻退换。</w:t>
      </w:r>
    </w:p>
    <w:p>
      <w:pPr>
        <w:pStyle w:val="null3"/>
        <w:ind w:firstLine="420"/>
        <w:jc w:val="left"/>
      </w:pPr>
      <w:r>
        <w:rPr>
          <w:sz w:val="24"/>
        </w:rPr>
        <w:t>11.</w:t>
      </w:r>
      <w:r>
        <w:rPr>
          <w:sz w:val="24"/>
        </w:rPr>
        <w:t>因乙方所供食品原材料、成品或半成品造成食物中毒等事故，乙方应承担全部经济和法律责任，甲方有权单方面解除合同，一切后果由乙方负责。</w:t>
      </w:r>
    </w:p>
    <w:p>
      <w:pPr>
        <w:pStyle w:val="null3"/>
        <w:jc w:val="left"/>
      </w:pPr>
      <w:r>
        <w:rPr>
          <w:sz w:val="24"/>
          <w:b/>
        </w:rPr>
        <w:t>七、卫生防疫要求</w:t>
      </w:r>
    </w:p>
    <w:p>
      <w:pPr>
        <w:pStyle w:val="null3"/>
        <w:ind w:firstLine="420"/>
        <w:jc w:val="left"/>
      </w:pPr>
      <w:r>
        <w:rPr>
          <w:sz w:val="24"/>
        </w:rPr>
        <w:t>1.</w:t>
      </w:r>
      <w:r>
        <w:rPr>
          <w:sz w:val="24"/>
        </w:rPr>
        <w:t>搞好环境卫生工作，噪声、污水、烟尘、油烟等排放应符合国家标准，饭堂内外保持卫生整洁。</w:t>
      </w:r>
    </w:p>
    <w:p>
      <w:pPr>
        <w:pStyle w:val="null3"/>
        <w:ind w:firstLine="420"/>
        <w:jc w:val="left"/>
      </w:pPr>
      <w:r>
        <w:rPr>
          <w:sz w:val="24"/>
        </w:rPr>
        <w:t>2.</w:t>
      </w:r>
      <w:r>
        <w:rPr>
          <w:sz w:val="24"/>
        </w:rPr>
        <w:t>垃圾污物应按照要求分类投放，并指定地点放置，不得随便弃放。</w:t>
      </w:r>
    </w:p>
    <w:p>
      <w:pPr>
        <w:pStyle w:val="null3"/>
        <w:ind w:firstLine="420"/>
        <w:jc w:val="left"/>
      </w:pPr>
      <w:r>
        <w:rPr>
          <w:sz w:val="24"/>
        </w:rPr>
        <w:t>3.</w:t>
      </w:r>
      <w:r>
        <w:rPr>
          <w:sz w:val="24"/>
        </w:rPr>
        <w:t>厨房用品用具严格实行一洗二过三消毒的规程。</w:t>
      </w:r>
    </w:p>
    <w:p>
      <w:pPr>
        <w:pStyle w:val="null3"/>
        <w:ind w:firstLine="420"/>
        <w:jc w:val="left"/>
      </w:pPr>
      <w:r>
        <w:rPr>
          <w:sz w:val="24"/>
        </w:rPr>
        <w:t>4.</w:t>
      </w:r>
      <w:r>
        <w:rPr>
          <w:sz w:val="24"/>
        </w:rPr>
        <w:t>应落实防火、防盗、防毒及饭堂安全等安全工作。</w:t>
      </w:r>
    </w:p>
    <w:p>
      <w:pPr>
        <w:pStyle w:val="null3"/>
        <w:ind w:firstLine="420"/>
        <w:jc w:val="left"/>
      </w:pPr>
      <w:r>
        <w:rPr>
          <w:sz w:val="24"/>
        </w:rPr>
        <w:t>5.</w:t>
      </w:r>
      <w:r>
        <w:rPr>
          <w:sz w:val="24"/>
        </w:rPr>
        <w:t>经营期间，应建立健全各项规章制度及有关岗位责任制和操作规程工作。</w:t>
      </w:r>
    </w:p>
    <w:p>
      <w:pPr>
        <w:pStyle w:val="null3"/>
        <w:ind w:firstLine="420"/>
        <w:jc w:val="left"/>
      </w:pPr>
      <w:r>
        <w:rPr>
          <w:sz w:val="24"/>
        </w:rPr>
        <w:t>6.</w:t>
      </w:r>
      <w:r>
        <w:rPr>
          <w:sz w:val="24"/>
        </w:rPr>
        <w:t>乙方应按有关规定自觉接受卫生管理部门和甲方管理人员对辖区内工作检查、监督。甲方如果发现环境卫生或食品卫生不符合规定，可向乙方下发整改通知书，乙方应在限期内及时整改并经再次验收合格，逾期未整改的，甲方有权解除合同，由此造成的一切后果由乙方负责。</w:t>
      </w:r>
    </w:p>
    <w:p>
      <w:pPr>
        <w:pStyle w:val="null3"/>
        <w:ind w:firstLine="422"/>
        <w:jc w:val="left"/>
      </w:pPr>
      <w:r>
        <w:rPr>
          <w:sz w:val="24"/>
        </w:rPr>
        <w:t>7.</w:t>
      </w:r>
      <w:r>
        <w:rPr>
          <w:sz w:val="24"/>
        </w:rPr>
        <w:t>乙方要严格落实好食堂防鼠、防蝇、防尘</w:t>
      </w:r>
      <w:r>
        <w:rPr>
          <w:sz w:val="24"/>
        </w:rPr>
        <w:t>“</w:t>
      </w:r>
      <w:r>
        <w:rPr>
          <w:sz w:val="24"/>
        </w:rPr>
        <w:t>三防</w:t>
      </w:r>
      <w:r>
        <w:rPr>
          <w:sz w:val="24"/>
        </w:rPr>
        <w:t>”</w:t>
      </w:r>
      <w:r>
        <w:rPr>
          <w:sz w:val="24"/>
        </w:rPr>
        <w:t>措施。</w:t>
      </w:r>
    </w:p>
    <w:p>
      <w:pPr>
        <w:pStyle w:val="null3"/>
        <w:ind w:firstLine="422"/>
        <w:jc w:val="left"/>
      </w:pPr>
      <w:r>
        <w:rPr>
          <w:sz w:val="24"/>
        </w:rPr>
        <w:t>8.</w:t>
      </w:r>
      <w:r>
        <w:rPr>
          <w:sz w:val="24"/>
        </w:rPr>
        <w:t>厨房、仓库、配餐间清洁卫生由乙方承担，餐厅就餐区桌椅、地面清洁卫生由乙方负责。乙方要合理使用，妥善保管厨房设备设施，餐具必须彻底清洁消毒。搞好室内外环境清洁和消毒工作，清除卫生死角，疏通下水道，垃圾桶须加盖并保持桶身的清洁，加强灭蝇、灭蟑螂、灭鼠等措施。</w:t>
      </w:r>
    </w:p>
    <w:p>
      <w:pPr>
        <w:pStyle w:val="null3"/>
        <w:jc w:val="both"/>
      </w:pPr>
      <w:r>
        <w:rPr>
          <w:sz w:val="24"/>
        </w:rPr>
        <w:t xml:space="preserve">   9.</w:t>
      </w:r>
      <w:r>
        <w:rPr>
          <w:sz w:val="24"/>
        </w:rPr>
        <w:t>防疫要求：按照市疫情防控指挥中心指示精神执行。</w:t>
      </w:r>
    </w:p>
    <w:p>
      <w:pPr>
        <w:pStyle w:val="null3"/>
        <w:jc w:val="left"/>
      </w:pPr>
      <w:r>
        <w:rPr>
          <w:sz w:val="24"/>
          <w:b/>
        </w:rPr>
        <w:t>八、经营服务要求</w:t>
      </w:r>
    </w:p>
    <w:p>
      <w:pPr>
        <w:pStyle w:val="null3"/>
        <w:ind w:firstLine="420"/>
        <w:jc w:val="left"/>
      </w:pPr>
      <w:r>
        <w:rPr>
          <w:sz w:val="24"/>
        </w:rPr>
        <w:t>1.</w:t>
      </w:r>
      <w:r>
        <w:rPr>
          <w:sz w:val="24"/>
        </w:rPr>
        <w:t>乙方供应饭菜的数量不得少于饭堂就餐人数，要充足准备供餐数量。供餐品种、质量、份量需与就餐标准对应。</w:t>
      </w:r>
    </w:p>
    <w:p>
      <w:pPr>
        <w:pStyle w:val="null3"/>
        <w:ind w:firstLine="420"/>
        <w:jc w:val="left"/>
      </w:pPr>
      <w:r>
        <w:rPr>
          <w:sz w:val="24"/>
        </w:rPr>
        <w:t>2.</w:t>
      </w:r>
      <w:r>
        <w:rPr>
          <w:sz w:val="24"/>
        </w:rPr>
        <w:t>乙方应根据甲方的就餐需求，保证派驻至少</w:t>
      </w:r>
      <w:r>
        <w:rPr>
          <w:sz w:val="24"/>
        </w:rPr>
        <w:t>5</w:t>
      </w:r>
      <w:r>
        <w:rPr>
          <w:sz w:val="24"/>
        </w:rPr>
        <w:t>名或以上的专业工作人员，并承担其工资、福利、社保等一切的人员费用；派驻专业人员中应有行政厨师长</w:t>
      </w:r>
      <w:r>
        <w:rPr>
          <w:sz w:val="24"/>
        </w:rPr>
        <w:t>1</w:t>
      </w:r>
      <w:r>
        <w:rPr>
          <w:sz w:val="24"/>
        </w:rPr>
        <w:t>名，负责食堂全面管理，对卫生、品质、出品、厨房工作人员的管理；具有食堂烹饪经验三年以上工作经验的厨师</w:t>
      </w:r>
      <w:r>
        <w:rPr>
          <w:sz w:val="24"/>
        </w:rPr>
        <w:t>2</w:t>
      </w:r>
      <w:r>
        <w:rPr>
          <w:sz w:val="24"/>
        </w:rPr>
        <w:t>名；其他服务人员</w:t>
      </w:r>
      <w:r>
        <w:rPr>
          <w:sz w:val="24"/>
        </w:rPr>
        <w:t>2</w:t>
      </w:r>
      <w:r>
        <w:rPr>
          <w:sz w:val="24"/>
        </w:rPr>
        <w:t>名；食堂卫生监督员</w:t>
      </w:r>
      <w:r>
        <w:rPr>
          <w:sz w:val="24"/>
        </w:rPr>
        <w:t>1</w:t>
      </w:r>
      <w:r>
        <w:rPr>
          <w:sz w:val="24"/>
        </w:rPr>
        <w:t>名（可以由厨师或管理人员兼职），需具有食品安全管理员证书，负责食堂食材监督管理，以及食堂全天候日常管理，制定落实各项管理制度，明确落实各项操作流程。</w:t>
      </w:r>
    </w:p>
    <w:p>
      <w:pPr>
        <w:pStyle w:val="null3"/>
        <w:ind w:firstLine="420"/>
        <w:jc w:val="left"/>
      </w:pPr>
      <w:r>
        <w:rPr>
          <w:sz w:val="24"/>
        </w:rPr>
        <w:t>3.</w:t>
      </w:r>
      <w:r>
        <w:rPr>
          <w:sz w:val="24"/>
        </w:rPr>
        <w:t>厨房工作人员必须符合有关上岗健康要求、持证上岗，并每年（新派驻人员应先行体检）进行一次体检，体检结果报甲方备案，体检不合格的，不得聘用）。乙方所派驻的工作人员，不配合甲方管理的，甲方有权要求乙方更换工作人员。</w:t>
      </w:r>
    </w:p>
    <w:p>
      <w:pPr>
        <w:pStyle w:val="null3"/>
        <w:ind w:firstLine="420"/>
        <w:jc w:val="left"/>
      </w:pPr>
      <w:r>
        <w:rPr>
          <w:sz w:val="24"/>
        </w:rPr>
        <w:t>4.</w:t>
      </w:r>
      <w:r>
        <w:rPr>
          <w:sz w:val="24"/>
        </w:rPr>
        <w:t>提供餐饮和管理服务。乙方包括提供全部食物（品）和全权负责指定配送食材的采购、加工、保管和出品等</w:t>
      </w:r>
      <w:r>
        <w:rPr>
          <w:sz w:val="24"/>
        </w:rPr>
        <w:t>“</w:t>
      </w:r>
      <w:r>
        <w:rPr>
          <w:sz w:val="24"/>
        </w:rPr>
        <w:t>一条龙</w:t>
      </w:r>
      <w:r>
        <w:rPr>
          <w:sz w:val="24"/>
        </w:rPr>
        <w:t>”</w:t>
      </w:r>
      <w:r>
        <w:rPr>
          <w:sz w:val="24"/>
        </w:rPr>
        <w:t>的供餐服务；并承担对餐饮加工、饭堂卫生和工作团队的管理；对潲水及生活垃圾作环保处理。</w:t>
      </w:r>
    </w:p>
    <w:p>
      <w:pPr>
        <w:pStyle w:val="null3"/>
        <w:ind w:firstLine="420"/>
        <w:jc w:val="left"/>
      </w:pPr>
      <w:r>
        <w:rPr>
          <w:sz w:val="24"/>
        </w:rPr>
        <w:t>5.</w:t>
      </w:r>
      <w:r>
        <w:rPr>
          <w:sz w:val="24"/>
        </w:rPr>
        <w:t>供餐保障：早餐提供不少于</w:t>
      </w:r>
      <w:r>
        <w:rPr>
          <w:sz w:val="24"/>
        </w:rPr>
        <w:t>5</w:t>
      </w:r>
      <w:r>
        <w:rPr>
          <w:sz w:val="24"/>
        </w:rPr>
        <w:t>个不同品种供选择，其中：粉面、点心各两款，鸡蛋、五谷粗粮各一款，蔬菜一款，粥（广式粥类、白粥各一种）、豆浆等。午餐采用自选分餐方式，午餐提供不少于</w:t>
      </w:r>
      <w:r>
        <w:rPr>
          <w:sz w:val="24"/>
        </w:rPr>
        <w:t>4</w:t>
      </w:r>
      <w:r>
        <w:rPr>
          <w:sz w:val="24"/>
        </w:rPr>
        <w:t>个不同品种供选择，其中肉类</w:t>
      </w:r>
      <w:r>
        <w:rPr>
          <w:sz w:val="24"/>
        </w:rPr>
        <w:t>2</w:t>
      </w:r>
      <w:r>
        <w:rPr>
          <w:sz w:val="24"/>
        </w:rPr>
        <w:t>个，每人可选</w:t>
      </w:r>
      <w:r>
        <w:rPr>
          <w:sz w:val="24"/>
        </w:rPr>
        <w:t>1</w:t>
      </w:r>
      <w:r>
        <w:rPr>
          <w:sz w:val="24"/>
        </w:rPr>
        <w:t>肉、</w:t>
      </w:r>
      <w:r>
        <w:rPr>
          <w:sz w:val="24"/>
        </w:rPr>
        <w:t>1</w:t>
      </w:r>
      <w:r>
        <w:rPr>
          <w:sz w:val="24"/>
        </w:rPr>
        <w:t>素荤、</w:t>
      </w:r>
      <w:r>
        <w:rPr>
          <w:sz w:val="24"/>
        </w:rPr>
        <w:t>1</w:t>
      </w:r>
      <w:r>
        <w:rPr>
          <w:sz w:val="24"/>
        </w:rPr>
        <w:t>青菜、白米饭、汤、时令水果。提供人均每餐不少于：米类</w:t>
      </w:r>
      <w:r>
        <w:rPr>
          <w:sz w:val="24"/>
        </w:rPr>
        <w:t>200</w:t>
      </w:r>
      <w:r>
        <w:rPr>
          <w:sz w:val="24"/>
        </w:rPr>
        <w:t>克、肉类</w:t>
      </w:r>
      <w:r>
        <w:rPr>
          <w:sz w:val="24"/>
        </w:rPr>
        <w:t>250</w:t>
      </w:r>
      <w:r>
        <w:rPr>
          <w:sz w:val="24"/>
        </w:rPr>
        <w:t>克（烹饪后）、蛋类</w:t>
      </w:r>
      <w:r>
        <w:rPr>
          <w:sz w:val="24"/>
        </w:rPr>
        <w:t>200</w:t>
      </w:r>
      <w:r>
        <w:rPr>
          <w:sz w:val="24"/>
        </w:rPr>
        <w:t>克、菜类</w:t>
      </w:r>
      <w:r>
        <w:rPr>
          <w:sz w:val="24"/>
        </w:rPr>
        <w:t>250</w:t>
      </w:r>
      <w:r>
        <w:rPr>
          <w:sz w:val="24"/>
        </w:rPr>
        <w:t>克，</w:t>
      </w:r>
      <w:r>
        <w:rPr>
          <w:sz w:val="24"/>
        </w:rPr>
        <w:t>老火汤每周不少于</w:t>
      </w:r>
      <w:r>
        <w:rPr>
          <w:sz w:val="24"/>
        </w:rPr>
        <w:t>2</w:t>
      </w:r>
      <w:r>
        <w:rPr>
          <w:sz w:val="24"/>
        </w:rPr>
        <w:t>次，单价</w:t>
      </w:r>
      <w:r>
        <w:rPr>
          <w:sz w:val="24"/>
        </w:rPr>
        <w:t>30.00</w:t>
      </w:r>
      <w:r>
        <w:rPr>
          <w:sz w:val="24"/>
        </w:rPr>
        <w:t>元以上</w:t>
      </w:r>
      <w:r>
        <w:rPr>
          <w:sz w:val="24"/>
        </w:rPr>
        <w:t>/500</w:t>
      </w:r>
      <w:r>
        <w:rPr>
          <w:sz w:val="24"/>
        </w:rPr>
        <w:t>克的肉类，每周使用不少于</w:t>
      </w:r>
      <w:r>
        <w:rPr>
          <w:sz w:val="24"/>
        </w:rPr>
        <w:t>2</w:t>
      </w:r>
      <w:r>
        <w:rPr>
          <w:sz w:val="24"/>
        </w:rPr>
        <w:t>次，午餐每一、三、五提供牛奶（特仑苏）以及酸奶（卡士），人均一瓶。每年</w:t>
      </w:r>
      <w:r>
        <w:rPr>
          <w:sz w:val="24"/>
        </w:rPr>
        <w:t>4</w:t>
      </w:r>
      <w:r>
        <w:rPr>
          <w:sz w:val="24"/>
        </w:rPr>
        <w:t>至</w:t>
      </w:r>
      <w:r>
        <w:rPr>
          <w:sz w:val="24"/>
        </w:rPr>
        <w:t>9</w:t>
      </w:r>
      <w:r>
        <w:rPr>
          <w:sz w:val="24"/>
        </w:rPr>
        <w:t>月份每周三下午提供当季凉茶或者糖水。</w:t>
      </w:r>
    </w:p>
    <w:p>
      <w:pPr>
        <w:pStyle w:val="null3"/>
        <w:ind w:firstLine="420"/>
        <w:jc w:val="left"/>
      </w:pPr>
      <w:r>
        <w:rPr>
          <w:sz w:val="24"/>
        </w:rPr>
        <w:t>6.</w:t>
      </w:r>
      <w:r>
        <w:rPr>
          <w:sz w:val="24"/>
        </w:rPr>
        <w:t>标准餐每日正常供餐时间：早餐</w:t>
      </w:r>
      <w:r>
        <w:rPr>
          <w:sz w:val="24"/>
        </w:rPr>
        <w:t>7:30-8:30</w:t>
      </w:r>
      <w:r>
        <w:rPr>
          <w:sz w:val="24"/>
        </w:rPr>
        <w:t>，午餐</w:t>
      </w:r>
      <w:r>
        <w:rPr>
          <w:sz w:val="24"/>
        </w:rPr>
        <w:t>12:00-12:30</w:t>
      </w:r>
      <w:r>
        <w:rPr>
          <w:sz w:val="24"/>
        </w:rPr>
        <w:t>。就餐标准：早餐</w:t>
      </w:r>
      <w:r>
        <w:rPr>
          <w:sz w:val="24"/>
        </w:rPr>
        <w:t>6.00</w:t>
      </w:r>
      <w:r>
        <w:rPr>
          <w:sz w:val="24"/>
        </w:rPr>
        <w:t>元</w:t>
      </w:r>
      <w:r>
        <w:rPr>
          <w:sz w:val="24"/>
        </w:rPr>
        <w:t>/</w:t>
      </w:r>
      <w:r>
        <w:rPr>
          <w:sz w:val="24"/>
        </w:rPr>
        <w:t>人、午餐</w:t>
      </w:r>
      <w:r>
        <w:rPr>
          <w:sz w:val="24"/>
        </w:rPr>
        <w:t>25.00</w:t>
      </w:r>
      <w:r>
        <w:rPr>
          <w:sz w:val="24"/>
        </w:rPr>
        <w:t>元</w:t>
      </w:r>
      <w:r>
        <w:rPr>
          <w:sz w:val="24"/>
        </w:rPr>
        <w:t>/</w:t>
      </w:r>
      <w:r>
        <w:rPr>
          <w:sz w:val="24"/>
        </w:rPr>
        <w:t>人。</w:t>
      </w:r>
    </w:p>
    <w:p>
      <w:pPr>
        <w:pStyle w:val="null3"/>
        <w:ind w:firstLine="420"/>
        <w:jc w:val="left"/>
      </w:pPr>
      <w:r>
        <w:rPr>
          <w:sz w:val="24"/>
        </w:rPr>
        <w:t>7.</w:t>
      </w:r>
      <w:r>
        <w:rPr>
          <w:sz w:val="24"/>
        </w:rPr>
        <w:t>甲方有工作餐任务时，由甲方委托乙方采购原材料，乙方负责加工，甲方支付合理的服务费、原料费。</w:t>
      </w:r>
    </w:p>
    <w:p>
      <w:pPr>
        <w:pStyle w:val="null3"/>
        <w:ind w:firstLine="420"/>
        <w:jc w:val="left"/>
      </w:pPr>
      <w:r>
        <w:rPr>
          <w:sz w:val="24"/>
        </w:rPr>
        <w:t>8.</w:t>
      </w:r>
      <w:r>
        <w:rPr>
          <w:sz w:val="24"/>
        </w:rPr>
        <w:t>如因特殊任务或其他工作需要调整供餐时间的，由甲方提前通知乙方，并且应确保正常时间段以外其他时间段的供餐。</w:t>
      </w:r>
    </w:p>
    <w:p>
      <w:pPr>
        <w:pStyle w:val="null3"/>
        <w:ind w:firstLine="420"/>
        <w:jc w:val="left"/>
      </w:pPr>
      <w:r>
        <w:rPr>
          <w:sz w:val="24"/>
        </w:rPr>
        <w:t>9.</w:t>
      </w:r>
      <w:r>
        <w:rPr>
          <w:sz w:val="24"/>
        </w:rPr>
        <w:t>乙方需制定应急预案，当甲方堂发生突发情况停水、停电等原因不能使用及供餐时，乙方须按相关质量、配送要求向甲方提供餐饮配送服务，确保甲方单位员工正常用餐。</w:t>
      </w:r>
    </w:p>
    <w:p>
      <w:pPr>
        <w:pStyle w:val="null3"/>
        <w:ind w:firstLine="420"/>
        <w:jc w:val="left"/>
      </w:pPr>
      <w:r>
        <w:rPr>
          <w:sz w:val="24"/>
        </w:rPr>
        <w:t>10.</w:t>
      </w:r>
      <w:r>
        <w:rPr>
          <w:sz w:val="24"/>
        </w:rPr>
        <w:t>乙方须设置</w:t>
      </w:r>
      <w:r>
        <w:rPr>
          <w:sz w:val="24"/>
        </w:rPr>
        <w:t>1</w:t>
      </w:r>
      <w:r>
        <w:rPr>
          <w:sz w:val="24"/>
        </w:rPr>
        <w:t>名配送员，专人专车配送，接受甲方的监督管理。送货冷链车须经甲方确认备案，乙方应保存好所有的单据和资料，随时接受甲方的检查。</w:t>
      </w:r>
    </w:p>
    <w:p>
      <w:pPr>
        <w:pStyle w:val="null3"/>
        <w:ind w:firstLine="420"/>
        <w:jc w:val="left"/>
      </w:pPr>
      <w:r>
        <w:rPr>
          <w:sz w:val="24"/>
        </w:rPr>
        <w:t>11.</w:t>
      </w:r>
      <w:r>
        <w:rPr>
          <w:sz w:val="24"/>
        </w:rPr>
        <w:t>甲方提供的配套设备出现人为或违规操作导致设备损坏的，由乙方负责更换，服务期间乙方应节约用水、用电。</w:t>
      </w:r>
    </w:p>
    <w:p>
      <w:pPr>
        <w:pStyle w:val="null3"/>
        <w:ind w:firstLine="420"/>
        <w:jc w:val="left"/>
      </w:pPr>
      <w:r>
        <w:rPr>
          <w:sz w:val="24"/>
        </w:rPr>
        <w:t>12.</w:t>
      </w:r>
      <w:r>
        <w:rPr>
          <w:sz w:val="24"/>
        </w:rPr>
        <w:t>乙方应按照餐饮服务食品安全量化</w:t>
      </w:r>
      <w:r>
        <w:rPr>
          <w:sz w:val="24"/>
        </w:rPr>
        <w:t>A</w:t>
      </w:r>
      <w:r>
        <w:rPr>
          <w:sz w:val="24"/>
        </w:rPr>
        <w:t>级标准开展食品安全管理。</w:t>
      </w:r>
    </w:p>
    <w:p>
      <w:pPr>
        <w:pStyle w:val="null3"/>
        <w:ind w:firstLine="420"/>
        <w:jc w:val="left"/>
      </w:pPr>
      <w:r>
        <w:rPr>
          <w:sz w:val="24"/>
        </w:rPr>
        <w:t>13.</w:t>
      </w:r>
      <w:r>
        <w:rPr>
          <w:sz w:val="24"/>
        </w:rPr>
        <w:t>运营期间，应建立健全各项规章制度及有关岗位责任制和操作规程工作。</w:t>
      </w:r>
    </w:p>
    <w:p>
      <w:pPr>
        <w:pStyle w:val="null3"/>
        <w:ind w:firstLine="420"/>
        <w:jc w:val="left"/>
      </w:pPr>
      <w:r>
        <w:rPr>
          <w:sz w:val="24"/>
        </w:rPr>
        <w:t>14.</w:t>
      </w:r>
      <w:r>
        <w:rPr>
          <w:sz w:val="24"/>
        </w:rPr>
        <w:t>乙方应根据单位用餐人数购买餐饮场所饮食安全责任险。在甲方食堂运营之前办理经营食堂场所至少人民币</w:t>
      </w:r>
      <w:r>
        <w:rPr>
          <w:sz w:val="24"/>
        </w:rPr>
        <w:t>250</w:t>
      </w:r>
      <w:r>
        <w:rPr>
          <w:sz w:val="24"/>
        </w:rPr>
        <w:t>万元</w:t>
      </w:r>
      <w:r>
        <w:rPr>
          <w:sz w:val="24"/>
        </w:rPr>
        <w:t>/</w:t>
      </w:r>
      <w:r>
        <w:rPr>
          <w:sz w:val="24"/>
        </w:rPr>
        <w:t>年的责任保险，责任保险期限应与合同服务期限保持一致或包含在合同服务期限内。在甲方食堂运营之前将责任保险原件交给甲方验明，同时向甲方上交责任保险复印件。</w:t>
      </w:r>
    </w:p>
    <w:p>
      <w:pPr>
        <w:pStyle w:val="null3"/>
        <w:ind w:firstLine="420"/>
        <w:jc w:val="left"/>
      </w:pPr>
      <w:r>
        <w:rPr>
          <w:sz w:val="24"/>
        </w:rPr>
        <w:t>14.</w:t>
      </w:r>
      <w:r>
        <w:rPr>
          <w:sz w:val="24"/>
        </w:rPr>
        <w:t>乙方严格执行留样制度、留存食品必须做到早、午餐标签、留足数量（每餐</w:t>
      </w:r>
      <w:r>
        <w:rPr>
          <w:sz w:val="24"/>
        </w:rPr>
        <w:t>200</w:t>
      </w:r>
      <w:r>
        <w:rPr>
          <w:sz w:val="24"/>
        </w:rPr>
        <w:t>克以上），留足时间（</w:t>
      </w:r>
      <w:r>
        <w:rPr>
          <w:sz w:val="24"/>
        </w:rPr>
        <w:t>48</w:t>
      </w:r>
      <w:r>
        <w:rPr>
          <w:sz w:val="24"/>
        </w:rPr>
        <w:t>小时以上），并做好记录。</w:t>
      </w:r>
    </w:p>
    <w:p>
      <w:pPr>
        <w:pStyle w:val="null3"/>
        <w:jc w:val="both"/>
      </w:pPr>
      <w:r>
        <w:rPr>
          <w:sz w:val="24"/>
        </w:rPr>
        <w:t xml:space="preserve">   15.</w:t>
      </w:r>
      <w:r>
        <w:rPr>
          <w:sz w:val="24"/>
        </w:rPr>
        <w:t>超出早午餐服务范围以外的经营需向甲方提出申请，经甲方同意后方可实施，甲方有权收取水电气等相关成本费。</w:t>
      </w:r>
    </w:p>
    <w:p>
      <w:pPr>
        <w:pStyle w:val="null3"/>
        <w:ind w:firstLine="240"/>
        <w:jc w:val="both"/>
      </w:pPr>
      <w:r>
        <w:rPr>
          <w:sz w:val="24"/>
        </w:rPr>
        <w:t>16.</w:t>
      </w:r>
      <w:r>
        <w:rPr>
          <w:sz w:val="24"/>
        </w:rPr>
        <w:t>由于乙方管理责任问题，甲方发现乙方的配送人员及食堂工作人员患有有碍食物安全的疾病，影响食物安全的，将视为乙方重大失误，甲方有权单方面终止合同，并追究乙方因此产生的法律责任。</w:t>
      </w:r>
    </w:p>
    <w:p>
      <w:pPr>
        <w:pStyle w:val="null3"/>
        <w:jc w:val="left"/>
      </w:pPr>
      <w:r>
        <w:rPr>
          <w:sz w:val="24"/>
          <w:b/>
        </w:rPr>
        <w:t>九、验收（考核与扣罚）</w:t>
      </w:r>
    </w:p>
    <w:p>
      <w:pPr>
        <w:pStyle w:val="null3"/>
        <w:ind w:firstLine="420"/>
        <w:jc w:val="left"/>
      </w:pPr>
      <w:r>
        <w:rPr>
          <w:sz w:val="24"/>
        </w:rPr>
        <w:t>1.</w:t>
      </w:r>
      <w:r>
        <w:rPr>
          <w:sz w:val="24"/>
        </w:rPr>
        <w:t>承包期间，如乙方因质量、卫生未能达到合同或政府相关部门标准，甲方提出合理的改进建议，乙方须在</w:t>
      </w:r>
      <w:r>
        <w:rPr>
          <w:sz w:val="24"/>
        </w:rPr>
        <w:t>3</w:t>
      </w:r>
      <w:r>
        <w:rPr>
          <w:sz w:val="24"/>
        </w:rPr>
        <w:t>天内改进，</w:t>
      </w:r>
      <w:r>
        <w:rPr>
          <w:sz w:val="24"/>
        </w:rPr>
        <w:t>15</w:t>
      </w:r>
      <w:r>
        <w:rPr>
          <w:sz w:val="24"/>
        </w:rPr>
        <w:t>天内达到要求，否则甲方有权随时终止合同。</w:t>
      </w:r>
    </w:p>
    <w:p>
      <w:pPr>
        <w:pStyle w:val="null3"/>
        <w:ind w:firstLine="480"/>
        <w:jc w:val="both"/>
      </w:pPr>
      <w:r>
        <w:rPr>
          <w:sz w:val="24"/>
        </w:rPr>
        <w:t>2.</w:t>
      </w:r>
      <w:r>
        <w:rPr>
          <w:sz w:val="24"/>
        </w:rPr>
        <w:t>由甲方根据考核标准对乙方服务进行考核（详见合同附件《</w:t>
      </w:r>
      <w:r>
        <w:rPr>
          <w:sz w:val="24"/>
          <w:b/>
        </w:rPr>
        <w:t>每月综合服务考核表</w:t>
      </w:r>
      <w:r>
        <w:rPr>
          <w:sz w:val="24"/>
        </w:rPr>
        <w:t>》，每月</w:t>
      </w:r>
      <w:r>
        <w:rPr>
          <w:sz w:val="24"/>
        </w:rPr>
        <w:t>15</w:t>
      </w:r>
      <w:r>
        <w:rPr>
          <w:sz w:val="24"/>
        </w:rPr>
        <w:t>日统计上月扣分情况。</w:t>
      </w:r>
    </w:p>
    <w:p>
      <w:pPr>
        <w:pStyle w:val="null3"/>
        <w:ind w:firstLine="420"/>
        <w:jc w:val="left"/>
      </w:pPr>
      <w:r>
        <w:rPr>
          <w:sz w:val="24"/>
        </w:rPr>
        <w:t>2.</w:t>
      </w:r>
      <w:r>
        <w:rPr>
          <w:sz w:val="24"/>
        </w:rPr>
        <w:t>乙方每月累计扣分少于或等于</w:t>
      </w:r>
      <w:r>
        <w:rPr>
          <w:sz w:val="24"/>
        </w:rPr>
        <w:t>10</w:t>
      </w:r>
      <w:r>
        <w:rPr>
          <w:sz w:val="24"/>
        </w:rPr>
        <w:t>分视为服务考核合格。</w:t>
      </w:r>
    </w:p>
    <w:p>
      <w:pPr>
        <w:pStyle w:val="null3"/>
        <w:ind w:firstLine="420"/>
        <w:jc w:val="left"/>
      </w:pPr>
      <w:r>
        <w:rPr>
          <w:sz w:val="24"/>
        </w:rPr>
        <w:t>3.</w:t>
      </w:r>
      <w:r>
        <w:rPr>
          <w:sz w:val="24"/>
        </w:rPr>
        <w:t>乙方每月累计扣分超过</w:t>
      </w:r>
      <w:r>
        <w:rPr>
          <w:sz w:val="24"/>
        </w:rPr>
        <w:t>10</w:t>
      </w:r>
      <w:r>
        <w:rPr>
          <w:sz w:val="24"/>
        </w:rPr>
        <w:t>分视为服务考核不合格，甲方有权以</w:t>
      </w:r>
      <w:r>
        <w:rPr>
          <w:sz w:val="24"/>
        </w:rPr>
        <w:t>10</w:t>
      </w:r>
      <w:r>
        <w:rPr>
          <w:sz w:val="24"/>
        </w:rPr>
        <w:t>分为计算基准分数，每多扣</w:t>
      </w:r>
      <w:r>
        <w:rPr>
          <w:sz w:val="24"/>
        </w:rPr>
        <w:t>1</w:t>
      </w:r>
      <w:r>
        <w:rPr>
          <w:sz w:val="24"/>
        </w:rPr>
        <w:t>分（不够</w:t>
      </w:r>
      <w:r>
        <w:rPr>
          <w:sz w:val="24"/>
        </w:rPr>
        <w:t>1</w:t>
      </w:r>
      <w:r>
        <w:rPr>
          <w:sz w:val="24"/>
        </w:rPr>
        <w:t>分按</w:t>
      </w:r>
      <w:r>
        <w:rPr>
          <w:sz w:val="24"/>
        </w:rPr>
        <w:t>1</w:t>
      </w:r>
      <w:r>
        <w:rPr>
          <w:sz w:val="24"/>
        </w:rPr>
        <w:t>分计算），则从当月应付服务费用中扣减</w:t>
      </w:r>
      <w:r>
        <w:rPr>
          <w:sz w:val="24"/>
        </w:rPr>
        <w:t>1000</w:t>
      </w:r>
      <w:r>
        <w:rPr>
          <w:sz w:val="24"/>
        </w:rPr>
        <w:t>元</w:t>
      </w:r>
      <w:r>
        <w:rPr>
          <w:sz w:val="24"/>
        </w:rPr>
        <w:t>/</w:t>
      </w:r>
      <w:r>
        <w:rPr>
          <w:sz w:val="24"/>
        </w:rPr>
        <w:t>分作为违约金。考核表中已有扣罚金额要求的，则叠加扣罚。乙方连续两个月服务考核不合格的，甲方有权随时终止合同，且无需向乙方承担责任。</w:t>
      </w:r>
    </w:p>
    <w:p>
      <w:pPr>
        <w:pStyle w:val="null3"/>
        <w:ind w:firstLine="420"/>
        <w:jc w:val="left"/>
      </w:pPr>
      <w:r>
        <w:rPr>
          <w:sz w:val="24"/>
        </w:rPr>
        <w:t>4.</w:t>
      </w:r>
      <w:r>
        <w:rPr>
          <w:sz w:val="24"/>
        </w:rPr>
        <w:t>考核标准：同一行为若出现多处、多次违约扣分情况，可同时多次进行扣分并扣除相应违约金。</w:t>
      </w:r>
    </w:p>
    <w:p>
      <w:pPr>
        <w:pStyle w:val="null3"/>
        <w:jc w:val="left"/>
      </w:pPr>
      <w:r>
        <w:rPr>
          <w:sz w:val="24"/>
          <w:b/>
        </w:rPr>
        <w:t>十、违约责任与赔偿损失</w:t>
      </w:r>
    </w:p>
    <w:p>
      <w:pPr>
        <w:pStyle w:val="null3"/>
        <w:ind w:firstLine="480"/>
        <w:jc w:val="both"/>
      </w:pPr>
      <w:r>
        <w:rPr>
          <w:sz w:val="24"/>
        </w:rPr>
        <w:t>1.</w:t>
      </w:r>
      <w:r>
        <w:rPr>
          <w:sz w:val="24"/>
        </w:rPr>
        <w:t>乙方在合同期内要求解除合约，造成甲方损失的，由乙方赔偿经济损失。</w:t>
      </w:r>
    </w:p>
    <w:p>
      <w:pPr>
        <w:pStyle w:val="null3"/>
        <w:ind w:firstLine="480"/>
        <w:jc w:val="both"/>
      </w:pPr>
      <w:r>
        <w:rPr>
          <w:sz w:val="24"/>
        </w:rPr>
        <w:t>2.</w:t>
      </w:r>
      <w:r>
        <w:rPr>
          <w:sz w:val="24"/>
        </w:rPr>
        <w:t>除本合同约定的违约责任外，其它违约责任按《中华人民共和国民法典》处理。</w:t>
      </w:r>
    </w:p>
    <w:p>
      <w:pPr>
        <w:pStyle w:val="null3"/>
        <w:jc w:val="left"/>
      </w:pPr>
      <w:r>
        <w:rPr>
          <w:sz w:val="24"/>
          <w:b/>
        </w:rPr>
        <w:t>十一、保密条款</w:t>
      </w:r>
    </w:p>
    <w:p>
      <w:pPr>
        <w:pStyle w:val="null3"/>
        <w:ind w:firstLine="420"/>
        <w:jc w:val="left"/>
      </w:pPr>
      <w:r>
        <w:rPr>
          <w:sz w:val="24"/>
        </w:rPr>
        <w:t>1.</w:t>
      </w:r>
      <w:r>
        <w:rPr>
          <w:sz w:val="24"/>
        </w:rPr>
        <w:t>保密内容：根据《中华人民共和国保密法》及相关法规的规定，本合同项下的保密内容包括但不限于乙方在履行本合同过程中涉及的全部资料。</w:t>
      </w:r>
    </w:p>
    <w:p>
      <w:pPr>
        <w:pStyle w:val="null3"/>
        <w:ind w:firstLine="420"/>
        <w:jc w:val="left"/>
      </w:pPr>
      <w:r>
        <w:rPr>
          <w:sz w:val="24"/>
        </w:rPr>
        <w:t>2.</w:t>
      </w:r>
      <w:r>
        <w:rPr>
          <w:sz w:val="24"/>
        </w:rPr>
        <w:t>保密期限：在保密内容解密或公开之前均属于保密期限范围。</w:t>
      </w:r>
    </w:p>
    <w:p>
      <w:pPr>
        <w:pStyle w:val="null3"/>
        <w:ind w:firstLine="420"/>
        <w:jc w:val="left"/>
      </w:pPr>
      <w:r>
        <w:rPr>
          <w:sz w:val="24"/>
        </w:rPr>
        <w:t>3.</w:t>
      </w:r>
      <w:r>
        <w:rPr>
          <w:sz w:val="24"/>
        </w:rPr>
        <w:t>乙方保证保密内容的使用仅限于本项目，未经甲方书面同意，不得直接或间接以泄露、公布、发布、出版、传授、转让或者其他任何方式使任何第三方（包括按照保密制度的规定不得知悉该项秘密的乙方的其他员工）知悉，或将其使用在其他项目中，也不得在履行本合同之外以任何方式使用或传播保密内容。</w:t>
      </w:r>
    </w:p>
    <w:p>
      <w:pPr>
        <w:pStyle w:val="null3"/>
        <w:ind w:firstLine="420"/>
        <w:jc w:val="left"/>
      </w:pPr>
      <w:r>
        <w:rPr>
          <w:sz w:val="24"/>
        </w:rPr>
        <w:t>4.</w:t>
      </w:r>
      <w:r>
        <w:rPr>
          <w:sz w:val="24"/>
        </w:rPr>
        <w:t>乙方及参与本项目的乙方工作人员须对保密内容予以保密，如乙方工作人员泄露保密内容的，由乙方承担所有责任。</w:t>
      </w:r>
    </w:p>
    <w:p>
      <w:pPr>
        <w:pStyle w:val="null3"/>
        <w:ind w:firstLine="420"/>
        <w:jc w:val="left"/>
      </w:pPr>
      <w:r>
        <w:rPr>
          <w:sz w:val="24"/>
        </w:rPr>
        <w:t>5.</w:t>
      </w:r>
      <w:r>
        <w:rPr>
          <w:sz w:val="24"/>
        </w:rPr>
        <w:t>乙方保证对保密内容不进行与本项目无关的复制。</w:t>
      </w:r>
    </w:p>
    <w:p>
      <w:pPr>
        <w:pStyle w:val="null3"/>
        <w:jc w:val="left"/>
      </w:pPr>
      <w:r>
        <w:rPr>
          <w:sz w:val="24"/>
          <w:b/>
        </w:rPr>
        <w:t>十二、争议的解决</w:t>
      </w:r>
    </w:p>
    <w:p>
      <w:pPr>
        <w:pStyle w:val="null3"/>
        <w:ind w:firstLine="420"/>
        <w:jc w:val="both"/>
      </w:pPr>
      <w:r>
        <w:rPr>
          <w:sz w:val="24"/>
        </w:rPr>
        <w:t>本合同履行的过程中如发生争议，甲乙双方应当首先通过友好协商解决。若合同双方或一方不愿协商、调解或者协商、调解不成的，任何一方均可向甲方所在地人民法院提起诉讼。</w:t>
      </w:r>
    </w:p>
    <w:p>
      <w:pPr>
        <w:pStyle w:val="null3"/>
        <w:jc w:val="left"/>
      </w:pPr>
      <w:r>
        <w:rPr>
          <w:sz w:val="24"/>
          <w:b/>
        </w:rPr>
        <w:t>十三、不可抗力</w:t>
      </w:r>
    </w:p>
    <w:p>
      <w:pPr>
        <w:pStyle w:val="null3"/>
        <w:ind w:firstLine="42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4"/>
          <w:b/>
        </w:rPr>
        <w:t>十四、税费</w:t>
      </w:r>
    </w:p>
    <w:p>
      <w:pPr>
        <w:pStyle w:val="null3"/>
        <w:ind w:firstLine="480"/>
        <w:jc w:val="both"/>
      </w:pPr>
      <w:r>
        <w:rPr>
          <w:sz w:val="24"/>
        </w:rPr>
        <w:t>在中国境内、外发生的与本合同执行有关的一切税费均由乙方负担。</w:t>
      </w:r>
    </w:p>
    <w:p>
      <w:pPr>
        <w:pStyle w:val="null3"/>
        <w:jc w:val="left"/>
      </w:pPr>
      <w:r>
        <w:rPr>
          <w:sz w:val="24"/>
          <w:b/>
        </w:rPr>
        <w:t>十五、其它</w:t>
      </w:r>
    </w:p>
    <w:p>
      <w:pPr>
        <w:pStyle w:val="null3"/>
        <w:ind w:firstLine="480"/>
        <w:jc w:val="both"/>
      </w:pPr>
      <w:r>
        <w:rPr>
          <w:sz w:val="24"/>
        </w:rPr>
        <w:t>1.</w:t>
      </w:r>
      <w:r>
        <w:rPr>
          <w:sz w:val="24"/>
        </w:rPr>
        <w:t>中标通知书、招标文件、乙方投标文件是签订本合同的依据，本合同与上述文件相冲突的，以上述文件为准。</w:t>
      </w:r>
    </w:p>
    <w:p>
      <w:pPr>
        <w:pStyle w:val="null3"/>
        <w:ind w:firstLine="480"/>
        <w:jc w:val="both"/>
      </w:pPr>
      <w:r>
        <w:rPr>
          <w:sz w:val="24"/>
        </w:rPr>
        <w:t>2.</w:t>
      </w:r>
      <w:r>
        <w:rPr>
          <w:sz w:val="24"/>
        </w:rPr>
        <w:t>在执行本合同的过程中，所有经双方签署确认的文件（包括会议纪要、补充协议、往来信函）即成为本合同的有效组成部分，与本合同具有同等法律效力，解释的顺序以文件生成时间在后的为准。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除甲方事先书面同意外，乙方不得部分或全部转让其应履行的合同项下的义务。</w:t>
      </w:r>
    </w:p>
    <w:p>
      <w:pPr>
        <w:pStyle w:val="null3"/>
        <w:jc w:val="left"/>
      </w:pPr>
      <w:r>
        <w:rPr>
          <w:sz w:val="24"/>
          <w:b/>
        </w:rPr>
        <w:t>十六、合同生效</w:t>
      </w:r>
    </w:p>
    <w:p>
      <w:pPr>
        <w:pStyle w:val="null3"/>
        <w:ind w:firstLine="480"/>
        <w:jc w:val="left"/>
      </w:pPr>
      <w:r>
        <w:rPr>
          <w:sz w:val="24"/>
        </w:rPr>
        <w:t>1.</w:t>
      </w:r>
      <w:r>
        <w:rPr>
          <w:sz w:val="24"/>
        </w:rPr>
        <w:t>本合同在甲乙双方法人代表或其授权代表签字盖章后生效。</w:t>
      </w:r>
    </w:p>
    <w:p>
      <w:pPr>
        <w:pStyle w:val="null3"/>
        <w:ind w:firstLine="480"/>
        <w:jc w:val="both"/>
      </w:pPr>
      <w:r>
        <w:rPr>
          <w:sz w:val="24"/>
        </w:rPr>
        <w:t>2.</w:t>
      </w:r>
      <w:r>
        <w:rPr>
          <w:sz w:val="24"/>
        </w:rPr>
        <w:t>本合同正本一式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pStyle w:val="null3"/>
        <w:ind w:firstLine="240"/>
        <w:jc w:val="both"/>
      </w:pPr>
      <w:r>
        <w:rPr>
          <w:sz w:val="24"/>
        </w:rPr>
        <w:t>（以下签署无正文）</w:t>
      </w:r>
    </w:p>
    <w:p>
      <w:pPr>
        <w:pStyle w:val="null3"/>
        <w:ind w:firstLine="240"/>
        <w:jc w:val="both"/>
      </w:pPr>
      <w:r>
        <w:rPr>
          <w:sz w:val="24"/>
        </w:rPr>
        <w:t>甲方（盖章）：</w:t>
      </w:r>
      <w:r>
        <w:rPr>
          <w:sz w:val="24"/>
        </w:rPr>
        <w:t xml:space="preserve">                      </w:t>
      </w:r>
      <w:r>
        <w:rPr>
          <w:sz w:val="24"/>
        </w:rPr>
        <w:t>乙</w:t>
      </w:r>
      <w:r>
        <w:rPr>
          <w:sz w:val="24"/>
        </w:rPr>
        <w:t>方（盖章）：</w:t>
      </w:r>
    </w:p>
    <w:p>
      <w:pPr>
        <w:pStyle w:val="null3"/>
        <w:ind w:firstLine="240"/>
        <w:jc w:val="both"/>
      </w:pPr>
      <w:r>
        <w:rPr>
          <w:sz w:val="24"/>
        </w:rPr>
        <w:t>代表（签字或盖章）：</w:t>
      </w:r>
      <w:r>
        <w:rPr>
          <w:sz w:val="21"/>
        </w:rPr>
        <w:t xml:space="preserve">                </w:t>
      </w:r>
      <w:r>
        <w:rPr>
          <w:sz w:val="24"/>
        </w:rPr>
        <w:t>代表（签字或盖章）：</w:t>
      </w:r>
    </w:p>
    <w:p>
      <w:pPr>
        <w:pStyle w:val="null3"/>
        <w:ind w:firstLine="240"/>
        <w:jc w:val="both"/>
      </w:pPr>
      <w:r>
        <w:rPr>
          <w:sz w:val="24"/>
        </w:rPr>
        <w:t>联系方式：</w:t>
      </w:r>
      <w:r>
        <w:rPr>
          <w:sz w:val="21"/>
        </w:rPr>
        <w:t xml:space="preserve">                          </w:t>
      </w:r>
      <w:r>
        <w:rPr>
          <w:sz w:val="24"/>
        </w:rPr>
        <w:t>联系方式：</w:t>
      </w:r>
    </w:p>
    <w:p>
      <w:pPr>
        <w:pStyle w:val="null3"/>
        <w:ind w:firstLine="240"/>
        <w:jc w:val="both"/>
      </w:pPr>
      <w:r>
        <w:rPr>
          <w:sz w:val="24"/>
        </w:rPr>
        <w:t>地址：</w:t>
      </w:r>
      <w:r>
        <w:rPr>
          <w:sz w:val="21"/>
        </w:rPr>
        <w:t xml:space="preserve">                              </w:t>
      </w:r>
      <w:r>
        <w:rPr>
          <w:sz w:val="24"/>
        </w:rPr>
        <w:t>地址：</w:t>
      </w:r>
    </w:p>
    <w:p>
      <w:pPr>
        <w:pStyle w:val="null3"/>
        <w:ind w:firstLine="240"/>
        <w:jc w:val="both"/>
      </w:pPr>
      <w:r>
        <w:rPr>
          <w:sz w:val="24"/>
        </w:rPr>
        <w:t>开户名称：</w:t>
      </w:r>
      <w:r>
        <w:rPr>
          <w:sz w:val="21"/>
        </w:rPr>
        <w:t xml:space="preserve">                          </w:t>
      </w:r>
      <w:r>
        <w:rPr>
          <w:sz w:val="24"/>
        </w:rPr>
        <w:t>开户名称：</w:t>
      </w:r>
    </w:p>
    <w:p>
      <w:pPr>
        <w:pStyle w:val="null3"/>
        <w:ind w:firstLine="240"/>
        <w:jc w:val="both"/>
      </w:pPr>
      <w:r>
        <w:rPr>
          <w:sz w:val="24"/>
        </w:rPr>
        <w:t>银行账号：</w:t>
      </w:r>
      <w:r>
        <w:rPr>
          <w:sz w:val="21"/>
        </w:rPr>
        <w:t xml:space="preserve">                          </w:t>
      </w:r>
      <w:r>
        <w:rPr>
          <w:sz w:val="24"/>
        </w:rPr>
        <w:t>银行账号：</w:t>
      </w:r>
    </w:p>
    <w:p>
      <w:pPr>
        <w:pStyle w:val="null3"/>
        <w:ind w:firstLine="240"/>
        <w:jc w:val="both"/>
      </w:pPr>
      <w:r>
        <w:rPr>
          <w:sz w:val="24"/>
        </w:rPr>
        <w:t>开</w:t>
      </w:r>
      <w:r>
        <w:rPr>
          <w:sz w:val="24"/>
        </w:rPr>
        <w:t>户</w:t>
      </w:r>
      <w:r>
        <w:rPr>
          <w:sz w:val="24"/>
        </w:rPr>
        <w:t>行：</w:t>
      </w:r>
      <w:r>
        <w:rPr>
          <w:sz w:val="21"/>
        </w:rPr>
        <w:t xml:space="preserve">                          </w:t>
      </w:r>
      <w:r>
        <w:rPr>
          <w:sz w:val="24"/>
        </w:rPr>
        <w:t>开</w:t>
      </w:r>
      <w:r>
        <w:rPr>
          <w:sz w:val="24"/>
        </w:rPr>
        <w:t>户</w:t>
      </w:r>
      <w:r>
        <w:rPr>
          <w:sz w:val="24"/>
        </w:rPr>
        <w:t>行：</w:t>
      </w:r>
    </w:p>
    <w:p>
      <w:pPr>
        <w:pStyle w:val="null3"/>
        <w:ind w:firstLine="240"/>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240"/>
        <w:jc w:val="both"/>
      </w:pPr>
      <w:r>
        <w:rPr>
          <w:sz w:val="24"/>
        </w:rPr>
        <w:t>签订地点：</w:t>
      </w:r>
    </w:p>
    <w:p>
      <w:pPr>
        <w:pStyle w:val="null3"/>
        <w:jc w:val="both"/>
      </w:pPr>
      <w:r>
        <w:rPr>
          <w:sz w:val="24"/>
        </w:rPr>
        <w:t>合同附件</w:t>
      </w:r>
    </w:p>
    <w:p>
      <w:pPr>
        <w:pStyle w:val="null3"/>
        <w:jc w:val="center"/>
      </w:pPr>
      <w:r>
        <w:rPr>
          <w:sz w:val="28"/>
          <w:b/>
        </w:rPr>
        <w:t>每月综合服务考核表</w:t>
      </w:r>
    </w:p>
    <w:p>
      <w:pPr>
        <w:pStyle w:val="null3"/>
        <w:jc w:val="center"/>
      </w:pPr>
      <w:r>
        <w:rPr>
          <w:sz w:val="24"/>
        </w:rPr>
        <w:t>服务地点：中山市司法局</w:t>
      </w:r>
      <w:r>
        <w:rPr>
          <w:sz w:val="24"/>
        </w:rPr>
        <w:t xml:space="preserve">                       </w:t>
      </w:r>
      <w:r>
        <w:rPr>
          <w:sz w:val="21"/>
        </w:rPr>
        <w:t xml:space="preserve">   </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bl>
      <w:tblPr>
        <w:tblW w:w="0" w:type="auto"/>
        <w:tblBorders>
          <w:top w:val="none" w:color="000000" w:sz="4"/>
          <w:left w:val="none" w:color="000000" w:sz="4"/>
          <w:bottom w:val="none" w:color="000000" w:sz="4"/>
          <w:right w:val="none" w:color="000000" w:sz="4"/>
          <w:insideH w:val="none"/>
          <w:insideV w:val="none"/>
        </w:tblBorders>
      </w:tblPr>
      <w:tblGrid>
        <w:gridCol w:w="405"/>
        <w:gridCol w:w="3360"/>
        <w:gridCol w:w="1395"/>
        <w:gridCol w:w="405"/>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扣分情况</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扣分分值</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食材配送人员没有取得健康合格证明或健康合格证明失效。</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1</w:t>
            </w:r>
            <w:r>
              <w:rPr>
                <w:sz w:val="20"/>
              </w:rPr>
              <w:t>人次无有效健康合格证明扣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配送人员没有规范佩戴口罩，接触食材之前没有洗手、消毒。</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1</w:t>
            </w:r>
            <w:r>
              <w:rPr>
                <w:sz w:val="20"/>
              </w:rPr>
              <w:t>人次不符合要求扣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配送人员不按指定时间（早上</w:t>
            </w:r>
            <w:r>
              <w:rPr>
                <w:sz w:val="20"/>
              </w:rPr>
              <w:t>6</w:t>
            </w:r>
            <w:r>
              <w:rPr>
                <w:sz w:val="20"/>
              </w:rPr>
              <w:t>点前配送）、</w:t>
            </w:r>
            <w:r>
              <w:rPr>
                <w:sz w:val="20"/>
              </w:rPr>
              <w:t>没有使用冷藏车配送食材。</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r>
              <w:rPr>
                <w:sz w:val="20"/>
              </w:rPr>
              <w:t>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w:t>
            </w:r>
            <w:r>
              <w:rPr>
                <w:sz w:val="20"/>
              </w:rPr>
              <w:t>（如肉类、蔬菜类、水果类）</w:t>
            </w:r>
            <w:r>
              <w:rPr>
                <w:sz w:val="20"/>
              </w:rPr>
              <w:t>不新鲜</w:t>
            </w:r>
            <w:r>
              <w:rPr>
                <w:sz w:val="20"/>
              </w:rPr>
              <w:t>，出现腐烂现象、过期等；水果类品质差、大小不规范、以次充好。</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w:t>
            </w:r>
            <w:r>
              <w:rPr>
                <w:sz w:val="20"/>
              </w:rPr>
              <w:t>粮油类、主副食品生产日期临至保质期。</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每发现一次扣</w:t>
            </w:r>
            <w:r>
              <w:rPr>
                <w:sz w:val="20"/>
              </w:rPr>
              <w:t>2</w:t>
            </w:r>
            <w:r>
              <w:rPr>
                <w:sz w:val="20"/>
              </w:rPr>
              <w:t>分</w:t>
            </w:r>
            <w:r>
              <w:rPr>
                <w:sz w:val="20"/>
              </w:rPr>
              <w:t>，并扣罚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配送的食材数量不足</w:t>
            </w:r>
            <w:r>
              <w:rPr>
                <w:sz w:val="20"/>
              </w:rPr>
              <w:t>、缺斤少两</w:t>
            </w:r>
            <w:r>
              <w:rPr>
                <w:sz w:val="20"/>
              </w:rPr>
              <w:t>。</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w:t>
            </w:r>
            <w:r>
              <w:rPr>
                <w:sz w:val="20"/>
              </w:rPr>
              <w:t>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配送的食材存在质量问题出现退货、更换情况。</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配送的食材未满足采购人的要求</w:t>
            </w:r>
            <w:r>
              <w:rPr>
                <w:sz w:val="20"/>
              </w:rPr>
              <w:t>并</w:t>
            </w:r>
            <w:r>
              <w:rPr>
                <w:sz w:val="20"/>
              </w:rPr>
              <w:t>不及时跟进。</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w:t>
            </w:r>
            <w:r>
              <w:rPr>
                <w:sz w:val="20"/>
              </w:rPr>
              <w:t>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食材是否按规定时间内配送到指定地点，第一次迟到警告，第二次出现迟到超过</w:t>
            </w:r>
            <w:r>
              <w:rPr>
                <w:sz w:val="20"/>
              </w:rPr>
              <w:t>30</w:t>
            </w:r>
            <w:r>
              <w:rPr>
                <w:sz w:val="20"/>
              </w:rPr>
              <w:t>分钟（不含）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分（同时按</w:t>
            </w:r>
            <w:r>
              <w:rPr>
                <w:sz w:val="20"/>
              </w:rPr>
              <w:t>1000</w:t>
            </w:r>
            <w:r>
              <w:rPr>
                <w:sz w:val="20"/>
              </w:rPr>
              <w:t>元</w:t>
            </w:r>
            <w:r>
              <w:rPr>
                <w:sz w:val="20"/>
              </w:rPr>
              <w:t>/</w:t>
            </w:r>
            <w:r>
              <w:rPr>
                <w:sz w:val="20"/>
              </w:rPr>
              <w:t>次进行扣罚）。</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0</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采购人有临时需要增加食材供货的，中标人未在规定时间内</w:t>
            </w:r>
            <w:r>
              <w:rPr>
                <w:sz w:val="20"/>
              </w:rPr>
              <w:t xml:space="preserve"> (</w:t>
            </w:r>
            <w:r>
              <w:rPr>
                <w:sz w:val="20"/>
              </w:rPr>
              <w:t>约</w:t>
            </w:r>
            <w:r>
              <w:rPr>
                <w:sz w:val="20"/>
              </w:rPr>
              <w:t>45</w:t>
            </w:r>
            <w:r>
              <w:rPr>
                <w:sz w:val="20"/>
              </w:rPr>
              <w:t>分钟</w:t>
            </w:r>
            <w:r>
              <w:rPr>
                <w:sz w:val="20"/>
              </w:rPr>
              <w:t xml:space="preserve">) </w:t>
            </w:r>
            <w:r>
              <w:rPr>
                <w:sz w:val="20"/>
              </w:rPr>
              <w:t>内配送到位。</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配送人员未经采购人同意进行更换。</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每次不规范扣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配送人员未能与采购人有良好的沟通。</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供货时未能提供清晰的配送清单给采购人验货。</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配送的食材价格不合理，高于市场价。</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结算时，未能按时提供相应的清单及发票给采购人。</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1</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6</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未按采购人要求提供食材检验报告。</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7</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未在采购人规定时间内进行整改或整改后仍未达到要求。</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8</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未经采购人同意随意更换服务人员。</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安排的服务人员工作不到位</w:t>
            </w:r>
            <w:r>
              <w:rPr>
                <w:sz w:val="20"/>
              </w:rPr>
              <w:t>、不认真</w:t>
            </w:r>
            <w:r>
              <w:rPr>
                <w:sz w:val="20"/>
              </w:rPr>
              <w:t>或专业技能不足，清洗、切配、腌制、制作等工作不符合厨房要求，第一次重做给予警告，再次出现重做的。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0</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不得频繁、随意更换食堂工作人员；工作时，工作人员需佩戴口罩、一次性手套、工作帽等；</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w:t>
            </w:r>
            <w:r>
              <w:rPr>
                <w:sz w:val="20"/>
              </w:rPr>
              <w:t>发现一次</w:t>
            </w:r>
            <w:r>
              <w:rPr>
                <w:sz w:val="20"/>
              </w:rPr>
              <w:t>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用餐食材中发现异物等其他质量问题。</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一次扣</w:t>
            </w:r>
            <w:r>
              <w:rPr>
                <w:sz w:val="20"/>
              </w:rPr>
              <w:t>2</w:t>
            </w:r>
            <w:r>
              <w:rPr>
                <w:sz w:val="20"/>
              </w:rPr>
              <w:t>分，并扣罚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采购使用进口食品（包含进口冷冻、冷藏以及常温食品），并以次充好的。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分，并扣罚</w:t>
            </w:r>
            <w:r>
              <w:rPr>
                <w:sz w:val="20"/>
              </w:rPr>
              <w:t>1000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每日根据食谱采购食材，如需更换食谱未提前与管理人员沟通，擅自更换的。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2</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发现中标人浪费食材及能源</w:t>
            </w:r>
            <w:r>
              <w:rPr>
                <w:sz w:val="20"/>
              </w:rPr>
              <w:t>(</w:t>
            </w:r>
            <w:r>
              <w:rPr>
                <w:sz w:val="20"/>
              </w:rPr>
              <w:t>如水、电、燃气等</w:t>
            </w:r>
            <w:r>
              <w:rPr>
                <w:sz w:val="20"/>
              </w:rPr>
              <w:t>)</w:t>
            </w:r>
            <w:r>
              <w:rPr>
                <w:sz w:val="20"/>
              </w:rPr>
              <w:t>情况。</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每发现</w:t>
            </w:r>
            <w:r>
              <w:rPr>
                <w:sz w:val="20"/>
              </w:rPr>
              <w:t>一次扣</w:t>
            </w:r>
            <w:r>
              <w:rPr>
                <w:sz w:val="20"/>
              </w:rPr>
              <w:t>2</w:t>
            </w:r>
            <w:r>
              <w:rPr>
                <w:sz w:val="20"/>
              </w:rPr>
              <w:t>分，并扣罚</w:t>
            </w:r>
            <w:r>
              <w:rPr>
                <w:sz w:val="20"/>
              </w:rPr>
              <w:t>500</w:t>
            </w:r>
            <w:r>
              <w:rPr>
                <w:sz w:val="20"/>
              </w:rPr>
              <w:t>元。</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分餐标准未达到合同要求份量</w:t>
            </w:r>
            <w:r>
              <w:rPr>
                <w:sz w:val="20"/>
              </w:rPr>
              <w:t>(</w:t>
            </w:r>
            <w:r>
              <w:rPr>
                <w:sz w:val="20"/>
              </w:rPr>
              <w:t>人均每餐不少于：米类</w:t>
            </w:r>
            <w:r>
              <w:rPr>
                <w:sz w:val="20"/>
              </w:rPr>
              <w:t>200</w:t>
            </w:r>
            <w:r>
              <w:rPr>
                <w:sz w:val="20"/>
              </w:rPr>
              <w:t>克、肉类</w:t>
            </w:r>
            <w:r>
              <w:rPr>
                <w:sz w:val="20"/>
              </w:rPr>
              <w:t>2</w:t>
            </w:r>
            <w:r>
              <w:rPr>
                <w:sz w:val="20"/>
              </w:rPr>
              <w:t>5</w:t>
            </w:r>
            <w:r>
              <w:rPr>
                <w:sz w:val="20"/>
              </w:rPr>
              <w:t>0</w:t>
            </w:r>
            <w:r>
              <w:rPr>
                <w:sz w:val="20"/>
              </w:rPr>
              <w:t>克</w:t>
            </w:r>
            <w:r>
              <w:rPr>
                <w:sz w:val="20"/>
              </w:rPr>
              <w:t>（烹饪后）</w:t>
            </w:r>
            <w:r>
              <w:rPr>
                <w:sz w:val="20"/>
              </w:rPr>
              <w:t>、蛋类</w:t>
            </w:r>
            <w:r>
              <w:rPr>
                <w:sz w:val="20"/>
              </w:rPr>
              <w:t>200</w:t>
            </w:r>
            <w:r>
              <w:rPr>
                <w:sz w:val="20"/>
              </w:rPr>
              <w:t>克、菜类</w:t>
            </w:r>
            <w:r>
              <w:rPr>
                <w:sz w:val="20"/>
              </w:rPr>
              <w:t>250</w:t>
            </w:r>
            <w:r>
              <w:rPr>
                <w:sz w:val="20"/>
              </w:rPr>
              <w:t>克</w:t>
            </w:r>
            <w:r>
              <w:rPr>
                <w:sz w:val="20"/>
              </w:rPr>
              <w:t>)</w:t>
            </w:r>
            <w:r>
              <w:rPr>
                <w:sz w:val="20"/>
              </w:rPr>
              <w:t>，水果未达标准</w:t>
            </w:r>
            <w:r>
              <w:rPr>
                <w:sz w:val="20"/>
              </w:rPr>
              <w:t>(</w:t>
            </w:r>
            <w:r>
              <w:rPr>
                <w:sz w:val="20"/>
              </w:rPr>
              <w:t>腐烂、碰伤等情况</w:t>
            </w:r>
            <w:r>
              <w:rPr>
                <w:sz w:val="20"/>
              </w:rPr>
              <w:t>)</w:t>
            </w:r>
            <w:r>
              <w:rPr>
                <w:sz w:val="20"/>
              </w:rPr>
              <w:t>。</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一次扣</w:t>
            </w:r>
            <w:r>
              <w:rPr>
                <w:sz w:val="20"/>
              </w:rPr>
              <w:t>3</w:t>
            </w:r>
            <w:r>
              <w:rPr>
                <w:sz w:val="20"/>
              </w:rPr>
              <w:t>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如存在上述问题，在对应的扣分项进行扣分及罚款，并在下方说明情况及双方签名确认。</w:t>
            </w:r>
          </w:p>
        </w:tc>
      </w:tr>
      <w:tr>
        <w:tc>
          <w:tcPr>
            <w:tcW w:type="dxa" w:w="55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情况说明：</w:t>
            </w:r>
          </w:p>
          <w:p>
            <w:pPr>
              <w:pStyle w:val="null3"/>
              <w:jc w:val="both"/>
            </w:pPr>
            <w:r>
              <w:rPr>
                <w:sz w:val="20"/>
              </w:rPr>
              <w:t>采购人代表签名确认：</w:t>
            </w:r>
            <w:r>
              <w:rPr>
                <w:sz w:val="20"/>
              </w:rPr>
              <w:t xml:space="preserve">            </w:t>
            </w:r>
            <w:r>
              <w:rPr>
                <w:sz w:val="20"/>
              </w:rPr>
              <w:t>中标人代表签名确认：</w:t>
            </w:r>
          </w:p>
        </w:tc>
      </w:tr>
    </w:tbl>
    <w:p>
      <w:pPr>
        <w:pStyle w:val="null3"/>
        <w:jc w:val="left"/>
      </w:pPr>
      <w:r>
        <w:rPr/>
        <w:t xml:space="preserve"> </w:t>
      </w:r>
    </w:p>
    <w:p>
      <w:pPr>
        <w:pStyle w:val="null3"/>
        <w:spacing w:before="0" w:after="0"/>
        <w:ind w:left="0" w:right="0"/>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442000-2024-04860</w:t>
      </w:r>
    </w:p>
    <w:p>
      <w:pPr>
        <w:pStyle w:val="null3"/>
        <w:jc w:val="center"/>
        <w:outlineLvl w:val="3"/>
      </w:pPr>
      <w:r>
        <w:rPr>
          <w:sz w:val="24"/>
          <w:b/>
        </w:rPr>
        <w:t>采购项目编号：</w:t>
      </w:r>
      <w:r>
        <w:rPr>
          <w:sz w:val="24"/>
          <w:b/>
        </w:rPr>
        <w:t>ZZ22411938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中山市司法局机关食堂外包服务项目</w:t>
      </w:r>
      <w:r>
        <w:rPr>
          <w:u w:val="single"/>
        </w:rPr>
        <w:t>”</w:t>
      </w:r>
      <w:r>
        <w:rPr/>
        <w:t>项目的招标[采购项目编号为：</w:t>
      </w:r>
      <w:r>
        <w:rPr>
          <w:u w:val="single"/>
        </w:rPr>
        <w:t>ZZ22411938</w:t>
      </w:r>
      <w:r>
        <w:rPr/>
        <w:t>]，我方愿参与投标。</w:t>
      </w:r>
    </w:p>
    <w:p>
      <w:pPr>
        <w:pStyle w:val="null3"/>
        <w:ind w:firstLine="480"/>
      </w:pPr>
      <w:r>
        <w:rPr/>
        <w:t>我方确认收到贵方提供的</w:t>
      </w:r>
      <w:r>
        <w:rPr>
          <w:u w:val="single"/>
        </w:rPr>
        <w:t>“</w:t>
      </w:r>
      <w:r>
        <w:rPr>
          <w:u w:val="single"/>
        </w:rPr>
        <w:t>中山市司法局机关食堂外包服务项目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中山市司法局机关食堂外包服务项目</w:t>
      </w:r>
      <w:r>
        <w:rPr/>
        <w:t>”项目采购[采购项目编号为</w:t>
      </w:r>
      <w:r>
        <w:rPr/>
        <w:t>ZZ22411938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中山市司法局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中山市司法局机关食堂外包服务项目</w:t>
      </w:r>
      <w:r>
        <w:rPr/>
        <w:t>招标中获中标（采购项目编号：</w:t>
      </w:r>
      <w:r>
        <w:rPr/>
        <w:t>ZZ22411938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中山市司法局机关食堂外包服务项目</w:t>
      </w:r>
      <w:r>
        <w:rPr/>
        <w:t>”项目（采购项目编号：</w:t>
      </w:r>
      <w:r>
        <w:rPr/>
        <w:t>ZZ22411938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