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442000006-2024-00787</w:t>
      </w:r>
    </w:p>
    <w:p>
      <w:pPr>
        <w:pStyle w:val="null3"/>
        <w:jc w:val="center"/>
        <w:outlineLvl w:val="3"/>
      </w:pPr>
      <w:r>
        <w:rPr>
          <w:sz w:val="24"/>
          <w:b/>
        </w:rPr>
        <w:t>采购项目编号：</w:t>
      </w:r>
      <w:r>
        <w:rPr>
          <w:sz w:val="24"/>
          <w:b/>
        </w:rPr>
        <w:t>ZZ22412016</w:t>
      </w:r>
    </w:p>
    <w:p>
      <w:pPr>
        <w:pStyle w:val="null3"/>
        <w:jc w:val="center"/>
        <w:outlineLvl w:val="3"/>
      </w:pPr>
      <w:r>
        <w:rPr>
          <w:sz w:val="24"/>
          <w:b/>
        </w:rPr>
        <w:t>项目名称：</w:t>
      </w:r>
      <w:r>
        <w:rPr>
          <w:sz w:val="24"/>
          <w:b/>
        </w:rPr>
        <w:t>2024年中山市南朗医院医疗设备采购项目</w:t>
      </w:r>
    </w:p>
    <w:p>
      <w:pPr>
        <w:pStyle w:val="null3"/>
        <w:jc w:val="center"/>
        <w:outlineLvl w:val="3"/>
      </w:pPr>
      <w:r>
        <w:rPr>
          <w:sz w:val="24"/>
          <w:b/>
        </w:rPr>
        <w:t>采购人：</w:t>
      </w:r>
      <w:r>
        <w:rPr>
          <w:sz w:val="24"/>
          <w:b/>
        </w:rPr>
        <w:t>中山市南朗医院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广东志正招标有限公司中山分公司</w:t>
      </w:r>
      <w:r>
        <w:rPr/>
        <w:t>受</w:t>
      </w:r>
      <w:r>
        <w:rPr/>
        <w:t>中山市南朗医院</w:t>
      </w:r>
      <w:r>
        <w:rPr/>
        <w:t>的委托，采用</w:t>
      </w:r>
      <w:r>
        <w:rPr/>
        <w:t>公开招标</w:t>
      </w:r>
      <w:r>
        <w:rPr/>
        <w:t>方式组织采购</w:t>
      </w:r>
      <w:r>
        <w:rPr/>
        <w:t>2024年中山市南朗医院医疗设备采购项目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2024年中山市南朗医院医疗设备采购项目</w:t>
      </w:r>
    </w:p>
    <w:p>
      <w:pPr>
        <w:pStyle w:val="null3"/>
        <w:ind w:firstLine="480"/>
      </w:pPr>
      <w:r>
        <w:rPr/>
        <w:t>采购计划编号：</w:t>
      </w:r>
      <w:r>
        <w:rPr/>
        <w:t>442000006-2024-00787</w:t>
      </w:r>
    </w:p>
    <w:p>
      <w:pPr>
        <w:pStyle w:val="null3"/>
        <w:ind w:firstLine="480"/>
      </w:pPr>
      <w:r>
        <w:rPr/>
        <w:t>采购项目编号：</w:t>
      </w:r>
      <w:r>
        <w:rPr/>
        <w:t>ZZ22412016</w:t>
      </w:r>
    </w:p>
    <w:p>
      <w:pPr>
        <w:pStyle w:val="null3"/>
        <w:ind w:firstLine="480"/>
      </w:pPr>
      <w:r>
        <w:rPr/>
        <w:t>采购方式：</w:t>
      </w:r>
      <w:r>
        <w:rPr/>
        <w:t>公开招标</w:t>
      </w:r>
    </w:p>
    <w:p>
      <w:pPr>
        <w:pStyle w:val="null3"/>
        <w:ind w:firstLine="480"/>
      </w:pPr>
      <w:r>
        <w:rPr/>
        <w:t>预算金额：</w:t>
      </w:r>
      <w:r>
        <w:rPr/>
        <w:t>3,865,400.00</w:t>
      </w:r>
      <w:r>
        <w:rPr/>
        <w:t>元</w:t>
      </w:r>
    </w:p>
    <w:p>
      <w:pPr>
        <w:pStyle w:val="null3"/>
        <w:outlineLvl w:val="3"/>
      </w:pPr>
      <w:r>
        <w:rPr>
          <w:sz w:val="24"/>
          <w:b/>
        </w:rPr>
        <w:t>2.项目内容及需求情况（采购项目技术规格、参数及要求）</w:t>
      </w:r>
    </w:p>
    <w:p>
      <w:pPr>
        <w:pStyle w:val="null3"/>
      </w:pPr>
      <w:r>
        <w:rPr/>
        <w:t>采购包1(高清电子胃肠镜系统等设备):</w:t>
      </w:r>
    </w:p>
    <w:p>
      <w:pPr>
        <w:pStyle w:val="null3"/>
      </w:pPr>
      <w:r>
        <w:rPr/>
        <w:t>采购包预算金额：2,504,800.00元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医用内窥镜</w:t>
            </w:r>
          </w:p>
        </w:tc>
        <w:tc>
          <w:tcPr>
            <w:tcW w:type="dxa" w:w="2052"/>
          </w:tcPr>
          <w:p>
            <w:pPr>
              <w:pStyle w:val="null3"/>
            </w:pPr>
            <w:r>
              <w:rPr/>
              <w:t>高清电子胃肠镜系统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2,370,000.00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医用内窥镜</w:t>
            </w:r>
          </w:p>
        </w:tc>
        <w:tc>
          <w:tcPr>
            <w:tcW w:type="dxa" w:w="2052"/>
          </w:tcPr>
          <w:p>
            <w:pPr>
              <w:pStyle w:val="null3"/>
            </w:pPr>
            <w:r>
              <w:rPr/>
              <w:t>一体化内镜摄像系统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134,800.00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采购包2(眼科手术显微镜等设备):</w:t>
      </w:r>
    </w:p>
    <w:p>
      <w:pPr>
        <w:pStyle w:val="null3"/>
      </w:pPr>
      <w:r>
        <w:rPr/>
        <w:t>采购包预算金额：977,600.00元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医用光学仪器</w:t>
            </w:r>
          </w:p>
        </w:tc>
        <w:tc>
          <w:tcPr>
            <w:tcW w:type="dxa" w:w="2052"/>
          </w:tcPr>
          <w:p>
            <w:pPr>
              <w:pStyle w:val="null3"/>
            </w:pPr>
            <w:r>
              <w:rPr/>
              <w:t>眼科手术显微镜</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880,000.00</w:t>
            </w:r>
          </w:p>
        </w:tc>
        <w:tc>
          <w:tcPr>
            <w:tcW w:type="dxa" w:w="977"/>
          </w:tcPr>
          <w:p>
            <w:pPr>
              <w:pStyle w:val="null3"/>
            </w:pPr>
            <w:r>
              <w:rPr/>
              <w:t>是</w:t>
            </w:r>
          </w:p>
        </w:tc>
      </w:tr>
      <w:tr>
        <w:tc>
          <w:tcPr>
            <w:tcW w:type="dxa" w:w="977"/>
          </w:tcPr>
          <w:p>
            <w:pPr>
              <w:pStyle w:val="null3"/>
            </w:pPr>
            <w:r>
              <w:rPr/>
              <w:t>2-2</w:t>
            </w:r>
          </w:p>
        </w:tc>
        <w:tc>
          <w:tcPr>
            <w:tcW w:type="dxa" w:w="1368"/>
          </w:tcPr>
          <w:p>
            <w:pPr>
              <w:pStyle w:val="null3"/>
            </w:pPr>
            <w:r>
              <w:rPr/>
              <w:t>医用光学仪器</w:t>
            </w:r>
          </w:p>
        </w:tc>
        <w:tc>
          <w:tcPr>
            <w:tcW w:type="dxa" w:w="2052"/>
          </w:tcPr>
          <w:p>
            <w:pPr>
              <w:pStyle w:val="null3"/>
            </w:pPr>
            <w:r>
              <w:rPr/>
              <w:t>裂隙灯显微镜</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79,600.00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手术器械</w:t>
            </w:r>
          </w:p>
        </w:tc>
        <w:tc>
          <w:tcPr>
            <w:tcW w:type="dxa" w:w="2052"/>
          </w:tcPr>
          <w:p>
            <w:pPr>
              <w:pStyle w:val="null3"/>
            </w:pPr>
            <w:r>
              <w:rPr/>
              <w:t>医用加压器（灌注泵）</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采购包3(肌电图诱发电位仪等设备):</w:t>
      </w:r>
    </w:p>
    <w:p>
      <w:pPr>
        <w:pStyle w:val="null3"/>
      </w:pPr>
      <w:r>
        <w:rPr/>
        <w:t>采购包预算金额：383,000.00元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医用电子生理参数检测仪器设备</w:t>
            </w:r>
          </w:p>
        </w:tc>
        <w:tc>
          <w:tcPr>
            <w:tcW w:type="dxa" w:w="2052"/>
          </w:tcPr>
          <w:p>
            <w:pPr>
              <w:pStyle w:val="null3"/>
            </w:pPr>
            <w:r>
              <w:rPr/>
              <w:t>肌电图诱发电位仪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158,000.00</w:t>
            </w:r>
          </w:p>
        </w:tc>
        <w:tc>
          <w:tcPr>
            <w:tcW w:type="dxa" w:w="977"/>
          </w:tcPr>
          <w:p>
            <w:pPr>
              <w:pStyle w:val="null3"/>
            </w:pPr>
            <w:r>
              <w:rPr/>
              <w:t>否</w:t>
            </w:r>
          </w:p>
        </w:tc>
      </w:tr>
      <w:tr>
        <w:tc>
          <w:tcPr>
            <w:tcW w:type="dxa" w:w="977"/>
          </w:tcPr>
          <w:p>
            <w:pPr>
              <w:pStyle w:val="null3"/>
            </w:pPr>
            <w:r>
              <w:rPr/>
              <w:t>3-2</w:t>
            </w:r>
          </w:p>
        </w:tc>
        <w:tc>
          <w:tcPr>
            <w:tcW w:type="dxa" w:w="1368"/>
          </w:tcPr>
          <w:p>
            <w:pPr>
              <w:pStyle w:val="null3"/>
            </w:pPr>
            <w:r>
              <w:rPr/>
              <w:t>中医器械设备</w:t>
            </w:r>
          </w:p>
        </w:tc>
        <w:tc>
          <w:tcPr>
            <w:tcW w:type="dxa" w:w="2052"/>
          </w:tcPr>
          <w:p>
            <w:pPr>
              <w:pStyle w:val="null3"/>
            </w:pPr>
            <w:r>
              <w:rPr/>
              <w:t>平衡评定与训练系统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90,000.00</w:t>
            </w:r>
          </w:p>
        </w:tc>
        <w:tc>
          <w:tcPr>
            <w:tcW w:type="dxa" w:w="977"/>
          </w:tcPr>
          <w:p>
            <w:pPr>
              <w:pStyle w:val="null3"/>
            </w:pPr>
            <w:r>
              <w:rPr/>
              <w:t>否</w:t>
            </w:r>
          </w:p>
        </w:tc>
      </w:tr>
      <w:tr>
        <w:tc>
          <w:tcPr>
            <w:tcW w:type="dxa" w:w="977"/>
          </w:tcPr>
          <w:p>
            <w:pPr>
              <w:pStyle w:val="null3"/>
            </w:pPr>
            <w:r>
              <w:rPr/>
              <w:t>3-3</w:t>
            </w:r>
          </w:p>
        </w:tc>
        <w:tc>
          <w:tcPr>
            <w:tcW w:type="dxa" w:w="1368"/>
          </w:tcPr>
          <w:p>
            <w:pPr>
              <w:pStyle w:val="null3"/>
            </w:pPr>
            <w:r>
              <w:rPr/>
              <w:t>医用电子生理参数检测仪器设备</w:t>
            </w:r>
          </w:p>
        </w:tc>
        <w:tc>
          <w:tcPr>
            <w:tcW w:type="dxa" w:w="2052"/>
          </w:tcPr>
          <w:p>
            <w:pPr>
              <w:pStyle w:val="null3"/>
            </w:pPr>
            <w:r>
              <w:rPr/>
              <w:t>心电图仪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38,000.00</w:t>
            </w:r>
          </w:p>
        </w:tc>
        <w:tc>
          <w:tcPr>
            <w:tcW w:type="dxa" w:w="977"/>
          </w:tcPr>
          <w:p>
            <w:pPr>
              <w:pStyle w:val="null3"/>
            </w:pPr>
            <w:r>
              <w:rPr/>
              <w:t>否</w:t>
            </w:r>
          </w:p>
        </w:tc>
      </w:tr>
      <w:tr>
        <w:tc>
          <w:tcPr>
            <w:tcW w:type="dxa" w:w="977"/>
          </w:tcPr>
          <w:p>
            <w:pPr>
              <w:pStyle w:val="null3"/>
            </w:pPr>
            <w:r>
              <w:rPr/>
              <w:t>3-4</w:t>
            </w:r>
          </w:p>
        </w:tc>
        <w:tc>
          <w:tcPr>
            <w:tcW w:type="dxa" w:w="1368"/>
          </w:tcPr>
          <w:p>
            <w:pPr>
              <w:pStyle w:val="null3"/>
            </w:pPr>
            <w:r>
              <w:rPr/>
              <w:t>医用电子生理参数检测仪器设备</w:t>
            </w:r>
          </w:p>
        </w:tc>
        <w:tc>
          <w:tcPr>
            <w:tcW w:type="dxa" w:w="2052"/>
          </w:tcPr>
          <w:p>
            <w:pPr>
              <w:pStyle w:val="null3"/>
            </w:pPr>
            <w:r>
              <w:rPr/>
              <w:t>无创动脉监测仪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79,000.00</w:t>
            </w:r>
          </w:p>
        </w:tc>
        <w:tc>
          <w:tcPr>
            <w:tcW w:type="dxa" w:w="977"/>
          </w:tcPr>
          <w:p>
            <w:pPr>
              <w:pStyle w:val="null3"/>
            </w:pPr>
            <w:r>
              <w:rPr/>
              <w:t>否</w:t>
            </w:r>
          </w:p>
        </w:tc>
      </w:tr>
      <w:tr>
        <w:tc>
          <w:tcPr>
            <w:tcW w:type="dxa" w:w="977"/>
          </w:tcPr>
          <w:p>
            <w:pPr>
              <w:pStyle w:val="null3"/>
            </w:pPr>
            <w:r>
              <w:rPr/>
              <w:t>3-5</w:t>
            </w:r>
          </w:p>
        </w:tc>
        <w:tc>
          <w:tcPr>
            <w:tcW w:type="dxa" w:w="1368"/>
          </w:tcPr>
          <w:p>
            <w:pPr>
              <w:pStyle w:val="null3"/>
            </w:pPr>
            <w:r>
              <w:rPr/>
              <w:t>医用电子生理参数检测仪器设备</w:t>
            </w:r>
          </w:p>
        </w:tc>
        <w:tc>
          <w:tcPr>
            <w:tcW w:type="dxa" w:w="2052"/>
          </w:tcPr>
          <w:p>
            <w:pPr>
              <w:pStyle w:val="null3"/>
            </w:pPr>
            <w:r>
              <w:rPr/>
              <w:t>动态心电图机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2）有依法缴纳税收和社会保障资金的良好记录：提供投标截止时间前6个月内任意1个月依法缴纳税收和社会保障资金的相关材料（如依法免税或不需要缴纳社会保障资金的， 提供相应证明材料）或提供《政府采购供应商资格信用承诺函》。若供应商同时提供资格信用承诺函和证明材料的，资格审查时以证明材料为准。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2023年财务报告（或2024年1月至今任意一个月份财务报表）关键页或由基本开户银行出具的资信证明或政府采购专业担保机构出具的投标担保函或提供《政府采购供应商资格信用承诺函》。）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采购包1（高清电子胃肠镜系统等设备）：</w:t>
      </w:r>
      <w:r>
        <w:rPr/>
        <w:t>采购包不专门面向中小企业采购</w:t>
      </w:r>
    </w:p>
    <w:p>
      <w:pPr>
        <w:pStyle w:val="null3"/>
        <w:jc w:val="left"/>
      </w:pPr>
      <w:r>
        <w:rPr/>
        <w:t>采购包2（眼科手术显微镜等设备）：</w:t>
      </w:r>
      <w:r>
        <w:rPr/>
        <w:t>采购包不专门面向中小企业采购</w:t>
      </w:r>
    </w:p>
    <w:p>
      <w:pPr>
        <w:pStyle w:val="null3"/>
        <w:jc w:val="left"/>
      </w:pPr>
      <w:r>
        <w:rPr/>
        <w:t>采购包3（肌电图诱发电位仪等设备）：</w:t>
      </w:r>
      <w:r>
        <w:rPr/>
        <w:t>采购包不专门面向中小企业采购</w:t>
      </w:r>
    </w:p>
    <w:p>
      <w:pPr>
        <w:pStyle w:val="null3"/>
        <w:outlineLvl w:val="3"/>
      </w:pPr>
      <w:r>
        <w:rPr>
          <w:sz w:val="24"/>
          <w:b/>
        </w:rPr>
        <w:t>3.本项目特定的资格要求：</w:t>
      </w:r>
    </w:p>
    <w:p>
      <w:pPr>
        <w:pStyle w:val="null3"/>
      </w:pPr>
      <w:r>
        <w:rPr/>
        <w:t>采购包1（高清电子胃肠镜系统等设备）：</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p>
      <w:pPr>
        <w:pStyle w:val="null3"/>
      </w:pPr>
      <w:r>
        <w:rPr/>
        <w:t>采购包2（眼科手术显微镜等设备）：</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p>
      <w:pPr>
        <w:pStyle w:val="null3"/>
      </w:pPr>
      <w:r>
        <w:rPr/>
        <w:t>采购包3（肌电图诱发电位仪等设备）：</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中山市南朗医院</w:t>
      </w:r>
    </w:p>
    <w:p>
      <w:pPr>
        <w:pStyle w:val="null3"/>
        <w:ind w:firstLine="480"/>
      </w:pPr>
      <w:r>
        <w:rPr/>
        <w:t xml:space="preserve"> 地址：</w:t>
      </w:r>
      <w:r>
        <w:rPr/>
        <w:t>中山市南朗街道南岐中路</w:t>
      </w:r>
    </w:p>
    <w:p>
      <w:pPr>
        <w:pStyle w:val="null3"/>
        <w:ind w:firstLine="480"/>
      </w:pPr>
      <w:r>
        <w:rPr/>
        <w:t xml:space="preserve"> 联系方式：</w:t>
      </w:r>
      <w:r>
        <w:rPr/>
        <w:t>0760-89877108</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本项目所建议的设备的性能应达到或超过参考指标表中所列技术指标。投标人应注意该表的值仅列出了最低限度。投标人在响应建议中必须列出具体数值。如果投标人只注明“符合”或“满足”，评标委员会将有权视其为“不符合”。从而可能导致严重影响评标结果。</w:t>
      </w:r>
      <w:r>
        <w:br/>
      </w:r>
      <w:r>
        <w:rPr/>
        <w:t xml:space="preserve"> </w:t>
      </w:r>
      <w:r>
        <w:rPr/>
        <w:t>2</w:t>
      </w:r>
      <w:r>
        <w:rPr/>
        <w:t>、投标报价应包括标的设备（原装、全新合格的设备）、相关附件、配套设施、税费、运费、保险费、仓储费、安装调试、培训、质保等的全部费用，投标报价以人民币为货币单位，单价、小计和总价应清楚表达。</w:t>
      </w:r>
      <w:r>
        <w:br/>
      </w:r>
      <w:r>
        <w:rPr/>
        <w:t xml:space="preserve"> </w:t>
      </w:r>
      <w:r>
        <w:rPr/>
        <w:t>3</w:t>
      </w:r>
      <w:r>
        <w:rPr/>
        <w:t>、在招标文件中凡有“★”标识的内容条款被视为重要的响应要求、技术指标要求和性能要求。投标人必须对此作出回答并完全满足这些要求不可以出现任何负偏离，如果出现负偏离则将被视为无效投标。</w:t>
      </w:r>
      <w:r>
        <w:br/>
      </w:r>
      <w:r>
        <w:rPr/>
        <w:t xml:space="preserve"> </w:t>
      </w:r>
      <w:r>
        <w:rPr/>
        <w:t>4</w:t>
      </w:r>
      <w:r>
        <w:rPr/>
        <w:t>、招标文件中，如标有“▲”的条款均为评审的重要评分指标，投标人必须对该标识项目按照要求进行真实应答描述，并</w:t>
      </w:r>
      <w:r>
        <w:rPr>
          <w:b/>
        </w:rPr>
        <w:t>提供产品说明书相关页或产品注册证相关页或技术白皮书相关页或产品彩页相关页或检测报告相关页等证明材料。</w:t>
      </w:r>
      <w:r>
        <w:rPr/>
        <w:t>投标人若有部分</w:t>
      </w:r>
      <w:r>
        <w:rPr/>
        <w:t>“▲”条款未响应或不满足，将导致其响应性评审严重扣分。</w:t>
      </w:r>
      <w:r>
        <w:br/>
      </w:r>
      <w:r>
        <w:rPr/>
        <w:t xml:space="preserve"> </w:t>
      </w:r>
      <w:r>
        <w:rPr/>
        <w:t>5</w:t>
      </w:r>
      <w:r>
        <w:rPr/>
        <w:t>、本项目由中标人负责招标文件对中标人要求的一切事宜及责任，如果投标人在中标并签署合同后，在项目实施过程中出现报价内容的任何遗漏，均由中标人负责，采购人将不再支付任何费用。</w:t>
      </w:r>
      <w:r>
        <w:br/>
      </w:r>
      <w:r>
        <w:rPr/>
        <w:t xml:space="preserve"> </w:t>
      </w:r>
      <w:r>
        <w:rPr/>
        <w:t>6</w:t>
      </w:r>
      <w:r>
        <w:rPr/>
        <w:t>、本项目由中标人承包及负责招标文件对中标人要求的一切事宜及责任。</w:t>
      </w:r>
      <w:r>
        <w:br/>
      </w:r>
      <w:r>
        <w:rPr/>
        <w:t xml:space="preserve"> </w:t>
      </w:r>
      <w:r>
        <w:rPr/>
        <w:t>7</w:t>
      </w:r>
      <w:r>
        <w:rPr/>
        <w:t>、本项目不接受联合体投标。</w:t>
      </w:r>
      <w:r>
        <w:br/>
      </w:r>
      <w:r>
        <w:rPr/>
        <w:t xml:space="preserve"> </w:t>
      </w:r>
      <w:r>
        <w:rPr/>
        <w:t>8</w:t>
      </w:r>
      <w:r>
        <w:rPr/>
        <w:t>、中标人不得以任何方式转包本项目。</w:t>
      </w:r>
    </w:p>
    <w:p>
      <w:pPr>
        <w:pStyle w:val="null3"/>
      </w:pPr>
      <w:r>
        <w:rPr/>
        <w:t>采购包1（高清电子胃肠镜系统等设备）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签订合同后20个日历日内完成安装调试。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1期：支付比例100%,1、设备完成安装及调试验收合格后30天内支付合同金额的100%。 2、本项目的每笔款项以人民币转帐方式支付，中标人凭以下材料办理收款手续： （1）合同； （2）验收表； （3）中标人开具的全额正式发票，并加盖发票专用章。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1期：设备按国家行业标准及地方要求标准进行验收。实行现场验收，由乙方负责并会同甲方及有关专家进行验收。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★系统对接，1.货物到达采购人指定地点后，设备必须接入医院系统。中标人协商接入事宜，若对接过程中需要原厂商协助并要求收取接入费用，接入费用由中标人完全承担。 2.带有数字化接口的所有设备，投标人有义务提供数据接口方案及相关的接口文档，承诺提供设备接入的相关管理员账号密码，在采购人需要数据接入设备的时候，提供必要的服务，不设置门槛，并不得收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高清电子胃肠镜系统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2,370,000.00</w:t>
            </w:r>
          </w:p>
        </w:tc>
        <w:tc>
          <w:tcPr>
            <w:tcW w:type="dxa" w:w="831"/>
          </w:tcPr>
          <w:p>
            <w:pPr>
              <w:pStyle w:val="null3"/>
              <w:jc w:val="right"/>
            </w:pPr>
            <w:r>
              <w:rPr/>
              <w:t>2,370,000.00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一体化内镜摄像系统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134,800.00</w:t>
            </w:r>
          </w:p>
        </w:tc>
        <w:tc>
          <w:tcPr>
            <w:tcW w:type="dxa" w:w="831"/>
          </w:tcPr>
          <w:p>
            <w:pPr>
              <w:pStyle w:val="null3"/>
              <w:jc w:val="right"/>
            </w:pPr>
            <w:r>
              <w:rPr/>
              <w:t>134,800.00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高清电子胃肠镜系统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1.</w:t>
            </w:r>
            <w:r>
              <w:rPr>
                <w:b/>
              </w:rPr>
              <w:t>预算：</w:t>
            </w:r>
            <w:r>
              <w:rPr/>
              <w:t>人民币</w:t>
            </w:r>
            <w:r>
              <w:rPr/>
              <w:t>237</w:t>
            </w:r>
            <w:r>
              <w:rPr/>
              <w:t>万元</w:t>
            </w:r>
          </w:p>
          <w:p>
            <w:pPr>
              <w:pStyle w:val="null3"/>
            </w:pPr>
            <w:r>
              <w:rPr>
                <w:b/>
              </w:rPr>
              <w:t>2.</w:t>
            </w:r>
            <w:r>
              <w:rPr>
                <w:b/>
              </w:rPr>
              <w:t>数量：</w:t>
            </w:r>
            <w:r>
              <w:rPr/>
              <w:t>1</w:t>
            </w:r>
            <w:r>
              <w:rPr/>
              <w:t>套</w:t>
            </w:r>
          </w:p>
          <w:p>
            <w:pPr>
              <w:pStyle w:val="null3"/>
            </w:pPr>
            <w:r>
              <w:rPr>
                <w:b/>
              </w:rPr>
              <w:t>3.</w:t>
            </w:r>
            <w:r>
              <w:rPr>
                <w:b/>
              </w:rPr>
              <w:t>总体要求：</w:t>
            </w:r>
          </w:p>
          <w:p>
            <w:pPr>
              <w:pStyle w:val="null3"/>
            </w:pPr>
            <w:r>
              <w:rPr/>
              <w:t>(1)</w:t>
            </w:r>
            <w:r>
              <w:rPr/>
              <w:t>影像处理中心与冷光源分体独立，具备独立的电源系统及散热系统。</w:t>
            </w:r>
          </w:p>
          <w:p>
            <w:pPr>
              <w:pStyle w:val="null3"/>
            </w:pPr>
            <w:r>
              <w:rPr/>
              <w:t>(2)</w:t>
            </w:r>
            <w:r>
              <w:rPr/>
              <w:t>所投产品厂家有售后服务中心，专门负责内镜售后服务。</w:t>
            </w:r>
          </w:p>
          <w:p>
            <w:pPr>
              <w:pStyle w:val="null3"/>
            </w:pPr>
            <w:r>
              <w:rPr>
                <w:b/>
              </w:rPr>
              <w:t>4.</w:t>
            </w:r>
            <w:r>
              <w:rPr>
                <w:b/>
              </w:rPr>
              <w:t>技术参数要求：</w:t>
            </w:r>
          </w:p>
          <w:p>
            <w:pPr>
              <w:pStyle w:val="null3"/>
            </w:pPr>
            <w:r>
              <w:rPr/>
              <w:t>(1)</w:t>
            </w:r>
            <w:r>
              <w:rPr/>
              <w:t>电子图像处理器</w:t>
            </w:r>
          </w:p>
          <w:p>
            <w:pPr>
              <w:pStyle w:val="null3"/>
            </w:pPr>
            <w:r>
              <w:rPr/>
              <w:t>①</w:t>
            </w:r>
            <w:r>
              <w:rPr/>
              <w:t>　具备特殊光强调技术：可预设波长模式，预设可调，针对性地组织黏膜进行图像强调，能清楚地观察到黏膜的细微结构形态变化，提高早期癌的观察及诊断。</w:t>
            </w:r>
          </w:p>
          <w:p>
            <w:pPr>
              <w:pStyle w:val="null3"/>
            </w:pPr>
            <w:r>
              <w:rPr/>
              <w:t>②</w:t>
            </w:r>
            <w:r>
              <w:rPr/>
              <w:t>▲</w:t>
            </w:r>
            <w:r>
              <w:rPr/>
              <w:t>具备早癌筛查技术，可以提高上消化道肿瘤性病变的发现率，有效减少漏诊，提高活检阳性率，对开展上下消化道的早期病变筛查有非常大的帮助。</w:t>
            </w:r>
          </w:p>
          <w:p>
            <w:pPr>
              <w:pStyle w:val="null3"/>
            </w:pPr>
            <w:r>
              <w:rPr/>
              <w:t>③</w:t>
            </w:r>
            <w:r>
              <w:rPr/>
              <w:t>▲</w:t>
            </w:r>
            <w:r>
              <w:rPr/>
              <w:t>具备早癌精查技术，适合观察微血管和微结构表型，有助于医生对不同部位病变的分型进行精确诊断。</w:t>
            </w:r>
          </w:p>
          <w:p>
            <w:pPr>
              <w:pStyle w:val="null3"/>
            </w:pPr>
            <w:r>
              <w:rPr/>
              <w:t>④</w:t>
            </w:r>
            <w:r>
              <w:rPr/>
              <w:t>　具备高清数字图像输出：分辨率</w:t>
            </w:r>
            <w:r>
              <w:rPr/>
              <w:t>≥1920*1080p</w:t>
            </w:r>
            <w:r>
              <w:rPr/>
              <w:t>，输出全高清图像。</w:t>
            </w:r>
          </w:p>
          <w:p>
            <w:pPr>
              <w:pStyle w:val="null3"/>
            </w:pPr>
            <w:r>
              <w:rPr/>
              <w:t>⑤</w:t>
            </w:r>
            <w:r>
              <w:rPr/>
              <w:t>　具备网络功能：</w:t>
            </w:r>
            <w:r>
              <w:rPr/>
              <w:t>DICOM</w:t>
            </w:r>
            <w:r>
              <w:rPr/>
              <w:t>通用输出接口，可与医院的数字网络连接，实现数字化影像管理。</w:t>
            </w:r>
          </w:p>
          <w:p>
            <w:pPr>
              <w:pStyle w:val="null3"/>
            </w:pPr>
            <w:r>
              <w:rPr/>
              <w:t>⑥</w:t>
            </w:r>
            <w:r>
              <w:rPr/>
              <w:t>　具备画中画功能：冻结图像与运动图像可在同一显示器上显示，以便仔细观察图像。</w:t>
            </w:r>
          </w:p>
          <w:p>
            <w:pPr>
              <w:pStyle w:val="null3"/>
            </w:pPr>
            <w:r>
              <w:rPr/>
              <w:t>⑦</w:t>
            </w:r>
            <w:r>
              <w:rPr/>
              <w:t>▲</w:t>
            </w:r>
            <w:r>
              <w:rPr/>
              <w:t>具备图像放大功能：电子放大</w:t>
            </w:r>
            <w:r>
              <w:rPr/>
              <w:t>≥2</w:t>
            </w:r>
            <w:r>
              <w:rPr/>
              <w:t>倍。</w:t>
            </w:r>
          </w:p>
          <w:p>
            <w:pPr>
              <w:pStyle w:val="null3"/>
            </w:pPr>
            <w:r>
              <w:rPr/>
              <w:t>⑧</w:t>
            </w:r>
            <w:r>
              <w:rPr/>
              <w:t>　图像类型：包含但不限于圆形图像、方形图像、双画面。</w:t>
            </w:r>
          </w:p>
          <w:p>
            <w:pPr>
              <w:pStyle w:val="null3"/>
            </w:pPr>
            <w:r>
              <w:rPr/>
              <w:t>⑨</w:t>
            </w:r>
            <w:r>
              <w:rPr/>
              <w:t>　具备实时冻结模式：</w:t>
            </w:r>
            <w:r>
              <w:rPr/>
              <w:t>≥3</w:t>
            </w:r>
            <w:r>
              <w:rPr/>
              <w:t>种冻结模式可选。</w:t>
            </w:r>
          </w:p>
          <w:p>
            <w:pPr>
              <w:pStyle w:val="null3"/>
            </w:pPr>
            <w:r>
              <w:rPr/>
              <w:t>⑩</w:t>
            </w:r>
            <w:r>
              <w:rPr/>
              <w:t>　具备结构强调功能、色彩强调功能、色彩调节功能等。</w:t>
            </w:r>
          </w:p>
          <w:p>
            <w:pPr>
              <w:pStyle w:val="null3"/>
            </w:pPr>
            <w:r>
              <w:rPr/>
              <w:t>⑪</w:t>
            </w:r>
            <w:r>
              <w:rPr/>
              <w:t>　对比度：</w:t>
            </w:r>
            <w:r>
              <w:rPr/>
              <w:t>≥3</w:t>
            </w:r>
            <w:r>
              <w:rPr/>
              <w:t>档可调。</w:t>
            </w:r>
          </w:p>
          <w:p>
            <w:pPr>
              <w:pStyle w:val="null3"/>
            </w:pPr>
            <w:r>
              <w:rPr/>
              <w:t>⑫</w:t>
            </w:r>
            <w:r>
              <w:rPr/>
              <w:t>　测光模式：包含但不限于平均、峰值、自动测光模式。</w:t>
            </w:r>
          </w:p>
          <w:p>
            <w:pPr>
              <w:pStyle w:val="null3"/>
            </w:pPr>
            <w:r>
              <w:rPr/>
              <w:t>⑬</w:t>
            </w:r>
            <w:r>
              <w:rPr/>
              <w:t>　快门速度：</w:t>
            </w:r>
            <w:r>
              <w:rPr/>
              <w:t>≥3</w:t>
            </w:r>
            <w:r>
              <w:rPr/>
              <w:t>档可调，根据不同部位进行调整，确保图像清晰。</w:t>
            </w:r>
          </w:p>
          <w:p>
            <w:pPr>
              <w:pStyle w:val="null3"/>
            </w:pPr>
            <w:r>
              <w:rPr/>
              <w:t>⑭</w:t>
            </w:r>
            <w:r>
              <w:rPr/>
              <w:t>　图片存储：内置</w:t>
            </w:r>
            <w:r>
              <w:rPr/>
              <w:t>≥4G</w:t>
            </w:r>
            <w:r>
              <w:rPr/>
              <w:t>存储器，可接外部存储设备。</w:t>
            </w:r>
          </w:p>
          <w:p>
            <w:pPr>
              <w:pStyle w:val="null3"/>
            </w:pPr>
            <w:r>
              <w:rPr/>
              <w:t>⑮</w:t>
            </w:r>
            <w:r>
              <w:rPr/>
              <w:t>　数据预设：医生姓名、医生个人设定、临床操作。</w:t>
            </w:r>
          </w:p>
          <w:p>
            <w:pPr>
              <w:pStyle w:val="null3"/>
            </w:pPr>
            <w:r>
              <w:rPr/>
              <w:t>⑯</w:t>
            </w:r>
            <w:r>
              <w:rPr/>
              <w:t>　数据显示：远程控制、患者信息、其他信息、存储状态、图像质量设定状态。</w:t>
            </w:r>
          </w:p>
          <w:p>
            <w:pPr>
              <w:pStyle w:val="null3"/>
            </w:pPr>
            <w:r>
              <w:rPr/>
              <w:t>⑰</w:t>
            </w:r>
            <w:r>
              <w:rPr/>
              <w:t>　具备无线插拔技术、无线连接技术。</w:t>
            </w:r>
          </w:p>
          <w:p>
            <w:pPr>
              <w:pStyle w:val="null3"/>
            </w:pPr>
            <w:r>
              <w:rPr/>
              <w:t>⑱</w:t>
            </w:r>
            <w:r>
              <w:rPr/>
              <w:t>▲</w:t>
            </w:r>
            <w:r>
              <w:rPr/>
              <w:t>可兼容高清电子胃肠镜，高清治疗电子胃肠镜，光学放大胃肠镜，经鼻内镜，电子十二指肠镜 ，环扫</w:t>
            </w:r>
            <w:r>
              <w:rPr/>
              <w:t>/</w:t>
            </w:r>
            <w:r>
              <w:rPr/>
              <w:t>扇扫超声胃镜等多种电子镜。</w:t>
            </w:r>
          </w:p>
          <w:p>
            <w:pPr>
              <w:pStyle w:val="null3"/>
            </w:pPr>
            <w:r>
              <w:rPr/>
              <w:t>(2)</w:t>
            </w:r>
            <w:r>
              <w:rPr/>
              <w:t>医用内窥镜用冷光源</w:t>
            </w:r>
          </w:p>
          <w:p>
            <w:pPr>
              <w:pStyle w:val="null3"/>
            </w:pPr>
            <w:r>
              <w:rPr/>
              <w:t>①</w:t>
            </w:r>
            <w:r>
              <w:rPr/>
              <w:t>▲LED</w:t>
            </w:r>
            <w:r>
              <w:rPr/>
              <w:t>光源：具有</w:t>
            </w:r>
            <w:r>
              <w:rPr/>
              <w:t>≥4</w:t>
            </w:r>
            <w:r>
              <w:rPr/>
              <w:t>色高亮</w:t>
            </w:r>
            <w:r>
              <w:rPr/>
              <w:t>LED</w:t>
            </w:r>
            <w:r>
              <w:rPr/>
              <w:t>光源，可连续使用</w:t>
            </w:r>
            <w:r>
              <w:rPr/>
              <w:t>≥10000</w:t>
            </w:r>
            <w:r>
              <w:rPr/>
              <w:t>小时。</w:t>
            </w:r>
          </w:p>
          <w:p>
            <w:pPr>
              <w:pStyle w:val="null3"/>
            </w:pPr>
            <w:r>
              <w:rPr/>
              <w:t>②</w:t>
            </w:r>
            <w:r>
              <w:rPr/>
              <w:t>　光源控制：</w:t>
            </w:r>
            <w:r>
              <w:rPr/>
              <w:t>LED</w:t>
            </w:r>
            <w:r>
              <w:rPr/>
              <w:t>自动能量控制。</w:t>
            </w:r>
          </w:p>
          <w:p>
            <w:pPr>
              <w:pStyle w:val="null3"/>
            </w:pPr>
            <w:r>
              <w:rPr/>
              <w:t>③</w:t>
            </w:r>
            <w:r>
              <w:rPr/>
              <w:t>　光源冷却方式：强制空气冷却。</w:t>
            </w:r>
          </w:p>
          <w:p>
            <w:pPr>
              <w:pStyle w:val="null3"/>
            </w:pPr>
            <w:r>
              <w:rPr/>
              <w:t>④</w:t>
            </w:r>
            <w:r>
              <w:rPr/>
              <w:t>　自动亮度调整方式：根据视频信号输出自动调整亮度（也可以手动调整）。</w:t>
            </w:r>
          </w:p>
          <w:p>
            <w:pPr>
              <w:pStyle w:val="null3"/>
            </w:pPr>
            <w:r>
              <w:rPr/>
              <w:t>⑤</w:t>
            </w:r>
            <w:r>
              <w:rPr/>
              <w:t>　设定存储：关闭系统电源后设定值仍可保存。</w:t>
            </w:r>
          </w:p>
          <w:p>
            <w:pPr>
              <w:pStyle w:val="null3"/>
            </w:pPr>
            <w:r>
              <w:rPr/>
              <w:t>(3)</w:t>
            </w:r>
            <w:r>
              <w:rPr/>
              <w:t>电子上消化道内窥镜（光学放大）</w:t>
            </w:r>
          </w:p>
          <w:p>
            <w:pPr>
              <w:pStyle w:val="null3"/>
            </w:pPr>
            <w:r>
              <w:rPr/>
              <w:t>①</w:t>
            </w:r>
            <w:r>
              <w:rPr/>
              <w:t>▲≥100</w:t>
            </w:r>
            <w:r>
              <w:rPr/>
              <w:t>万像素</w:t>
            </w:r>
            <w:r>
              <w:rPr/>
              <w:t>CMOS</w:t>
            </w:r>
            <w:r>
              <w:rPr/>
              <w:t>高感图像传感器，输出全高清图像。</w:t>
            </w:r>
          </w:p>
          <w:p>
            <w:pPr>
              <w:pStyle w:val="null3"/>
            </w:pPr>
            <w:r>
              <w:rPr/>
              <w:t>②</w:t>
            </w:r>
            <w:r>
              <w:rPr/>
              <w:t>▲</w:t>
            </w:r>
            <w:r>
              <w:rPr/>
              <w:t>光学放大：最大光学放大倍数</w:t>
            </w:r>
            <w:r>
              <w:rPr/>
              <w:t>≥130</w:t>
            </w:r>
            <w:r>
              <w:rPr/>
              <w:t>倍，并搭载多段变焦功能</w:t>
            </w:r>
            <w:r>
              <w:rPr/>
              <w:t>,</w:t>
            </w:r>
            <w:r>
              <w:rPr/>
              <w:t>可清晰地呈现黏膜表面微小结构和微小血管形态。</w:t>
            </w:r>
          </w:p>
          <w:p>
            <w:pPr>
              <w:pStyle w:val="null3"/>
            </w:pPr>
            <w:r>
              <w:rPr/>
              <w:t>③</w:t>
            </w:r>
            <w:r>
              <w:rPr/>
              <w:t>　视野角：正常</w:t>
            </w:r>
            <w:r>
              <w:rPr/>
              <w:t>≥140°</w:t>
            </w:r>
            <w:r>
              <w:rPr/>
              <w:t>，接近</w:t>
            </w:r>
            <w:r>
              <w:rPr/>
              <w:t>≤90°</w:t>
            </w:r>
            <w:r>
              <w:rPr/>
              <w:t>。</w:t>
            </w:r>
          </w:p>
          <w:p>
            <w:pPr>
              <w:pStyle w:val="null3"/>
            </w:pPr>
            <w:r>
              <w:rPr/>
              <w:t>④</w:t>
            </w:r>
            <w:r>
              <w:rPr/>
              <w:t>　观察景深：正常</w:t>
            </w:r>
            <w:r>
              <w:rPr/>
              <w:t>3~100mm</w:t>
            </w:r>
            <w:r>
              <w:rPr/>
              <w:t>，接近</w:t>
            </w:r>
            <w:r>
              <w:rPr/>
              <w:t>1.5~2.5mm</w:t>
            </w:r>
            <w:r>
              <w:rPr/>
              <w:t>。</w:t>
            </w:r>
          </w:p>
          <w:p>
            <w:pPr>
              <w:pStyle w:val="null3"/>
            </w:pPr>
            <w:r>
              <w:rPr/>
              <w:t>⑤</w:t>
            </w:r>
            <w:r>
              <w:rPr/>
              <w:t>▲</w:t>
            </w:r>
            <w:r>
              <w:rPr/>
              <w:t>先端部直径（插入部）：</w:t>
            </w:r>
            <w:r>
              <w:rPr/>
              <w:t>≤9.9mm</w:t>
            </w:r>
            <w:r>
              <w:rPr/>
              <w:t>，软性部直径（插入部）：</w:t>
            </w:r>
            <w:r>
              <w:rPr/>
              <w:t>≤9.8mm</w:t>
            </w:r>
            <w:r>
              <w:rPr/>
              <w:t>。</w:t>
            </w:r>
          </w:p>
          <w:p>
            <w:pPr>
              <w:pStyle w:val="null3"/>
            </w:pPr>
            <w:r>
              <w:rPr/>
              <w:t>⑥</w:t>
            </w:r>
            <w:r>
              <w:rPr/>
              <w:t>　弯曲角度：上</w:t>
            </w:r>
            <w:r>
              <w:rPr/>
              <w:t>≥210°</w:t>
            </w:r>
            <w:r>
              <w:rPr/>
              <w:t>，下</w:t>
            </w:r>
            <w:r>
              <w:rPr/>
              <w:t>≥90°</w:t>
            </w:r>
            <w:r>
              <w:rPr/>
              <w:t>，左</w:t>
            </w:r>
            <w:r>
              <w:rPr/>
              <w:t>≥100°</w:t>
            </w:r>
            <w:r>
              <w:rPr/>
              <w:t>，右</w:t>
            </w:r>
            <w:r>
              <w:rPr/>
              <w:t>≥100°</w:t>
            </w:r>
            <w:r>
              <w:rPr/>
              <w:t>。</w:t>
            </w:r>
          </w:p>
          <w:p>
            <w:pPr>
              <w:pStyle w:val="null3"/>
            </w:pPr>
            <w:r>
              <w:rPr/>
              <w:t>⑦</w:t>
            </w:r>
            <w:r>
              <w:rPr/>
              <w:t>　最小钳道内径：</w:t>
            </w:r>
            <w:r>
              <w:rPr/>
              <w:t>≥2.8mm</w:t>
            </w:r>
            <w:r>
              <w:rPr/>
              <w:t>。</w:t>
            </w:r>
          </w:p>
          <w:p>
            <w:pPr>
              <w:pStyle w:val="null3"/>
            </w:pPr>
            <w:r>
              <w:rPr/>
              <w:t>⑧</w:t>
            </w:r>
            <w:r>
              <w:rPr/>
              <w:t>　工作长度：</w:t>
            </w:r>
            <w:r>
              <w:rPr/>
              <w:t>≥1000mm</w:t>
            </w:r>
            <w:r>
              <w:rPr/>
              <w:t>，全长：</w:t>
            </w:r>
            <w:r>
              <w:rPr/>
              <w:t>≥1300mm</w:t>
            </w:r>
            <w:r>
              <w:rPr/>
              <w:t>。</w:t>
            </w:r>
          </w:p>
          <w:p>
            <w:pPr>
              <w:pStyle w:val="null3"/>
            </w:pPr>
            <w:r>
              <w:rPr/>
              <w:t>⑨</w:t>
            </w:r>
            <w:r>
              <w:rPr/>
              <w:t>　具有前射水功能。</w:t>
            </w:r>
          </w:p>
          <w:p>
            <w:pPr>
              <w:pStyle w:val="null3"/>
            </w:pPr>
            <w:r>
              <w:rPr/>
              <w:t>(4)</w:t>
            </w:r>
            <w:r>
              <w:rPr/>
              <w:t>电子上消化道内窥镜</w:t>
            </w:r>
          </w:p>
          <w:p>
            <w:pPr>
              <w:pStyle w:val="null3"/>
            </w:pPr>
            <w:r>
              <w:rPr/>
              <w:t>①</w:t>
            </w:r>
            <w:r>
              <w:rPr/>
              <w:t>▲≥100</w:t>
            </w:r>
            <w:r>
              <w:rPr/>
              <w:t>万像素</w:t>
            </w:r>
            <w:r>
              <w:rPr/>
              <w:t>CMOS</w:t>
            </w:r>
            <w:r>
              <w:rPr/>
              <w:t>高感图像传感器，输出全高清图像。</w:t>
            </w:r>
          </w:p>
          <w:p>
            <w:pPr>
              <w:pStyle w:val="null3"/>
            </w:pPr>
            <w:r>
              <w:rPr/>
              <w:t>②</w:t>
            </w:r>
            <w:r>
              <w:rPr/>
              <w:t>　具备近焦观察：</w:t>
            </w:r>
            <w:r>
              <w:rPr/>
              <w:t>≤2mm</w:t>
            </w:r>
            <w:r>
              <w:rPr/>
              <w:t>近距离观察。</w:t>
            </w:r>
          </w:p>
          <w:p>
            <w:pPr>
              <w:pStyle w:val="null3"/>
            </w:pPr>
            <w:r>
              <w:rPr/>
              <w:t>③</w:t>
            </w:r>
            <w:r>
              <w:rPr/>
              <w:t>　视野角：</w:t>
            </w:r>
            <w:r>
              <w:rPr/>
              <w:t>≥140°</w:t>
            </w:r>
            <w:r>
              <w:rPr/>
              <w:t>。</w:t>
            </w:r>
          </w:p>
          <w:p>
            <w:pPr>
              <w:pStyle w:val="null3"/>
            </w:pPr>
            <w:r>
              <w:rPr/>
              <w:t>④</w:t>
            </w:r>
            <w:r>
              <w:rPr/>
              <w:t>　观察景深：</w:t>
            </w:r>
            <w:r>
              <w:rPr/>
              <w:t>2~100mm</w:t>
            </w:r>
            <w:r>
              <w:rPr/>
              <w:t>。</w:t>
            </w:r>
          </w:p>
          <w:p>
            <w:pPr>
              <w:pStyle w:val="null3"/>
            </w:pPr>
            <w:r>
              <w:rPr/>
              <w:t>⑤</w:t>
            </w:r>
            <w:r>
              <w:rPr/>
              <w:t>▲</w:t>
            </w:r>
            <w:r>
              <w:rPr/>
              <w:t>先端部直径（插入部）：</w:t>
            </w:r>
            <w:r>
              <w:rPr/>
              <w:t>≤9.2mm</w:t>
            </w:r>
            <w:r>
              <w:rPr/>
              <w:t>，软性部直径（插入部）：</w:t>
            </w:r>
            <w:r>
              <w:rPr/>
              <w:t>≤9.3mm</w:t>
            </w:r>
            <w:r>
              <w:rPr/>
              <w:t>。</w:t>
            </w:r>
          </w:p>
          <w:p>
            <w:pPr>
              <w:pStyle w:val="null3"/>
            </w:pPr>
            <w:r>
              <w:rPr/>
              <w:t>⑥</w:t>
            </w:r>
            <w:r>
              <w:rPr/>
              <w:t>　弯曲角度：上</w:t>
            </w:r>
            <w:r>
              <w:rPr/>
              <w:t>≥210°</w:t>
            </w:r>
            <w:r>
              <w:rPr/>
              <w:t>，下</w:t>
            </w:r>
            <w:r>
              <w:rPr/>
              <w:t>≥90°</w:t>
            </w:r>
            <w:r>
              <w:rPr/>
              <w:t>，左</w:t>
            </w:r>
            <w:r>
              <w:rPr/>
              <w:t>≥100°</w:t>
            </w:r>
            <w:r>
              <w:rPr/>
              <w:t>，右</w:t>
            </w:r>
            <w:r>
              <w:rPr/>
              <w:t>≥100°</w:t>
            </w:r>
            <w:r>
              <w:rPr/>
              <w:t>。</w:t>
            </w:r>
          </w:p>
          <w:p>
            <w:pPr>
              <w:pStyle w:val="null3"/>
            </w:pPr>
            <w:r>
              <w:rPr/>
              <w:t>⑦</w:t>
            </w:r>
            <w:r>
              <w:rPr/>
              <w:t>　最小钳道内径：</w:t>
            </w:r>
            <w:r>
              <w:rPr/>
              <w:t>≥2.8mm</w:t>
            </w:r>
            <w:r>
              <w:rPr/>
              <w:t>。</w:t>
            </w:r>
          </w:p>
          <w:p>
            <w:pPr>
              <w:pStyle w:val="null3"/>
            </w:pPr>
            <w:r>
              <w:rPr/>
              <w:t>⑧</w:t>
            </w:r>
            <w:r>
              <w:rPr/>
              <w:t>　工作长度：</w:t>
            </w:r>
            <w:r>
              <w:rPr/>
              <w:t>≥1000mm</w:t>
            </w:r>
            <w:r>
              <w:rPr/>
              <w:t>，全长：</w:t>
            </w:r>
            <w:r>
              <w:rPr/>
              <w:t>≥1300mm</w:t>
            </w:r>
            <w:r>
              <w:rPr/>
              <w:t>。</w:t>
            </w:r>
          </w:p>
          <w:p>
            <w:pPr>
              <w:pStyle w:val="null3"/>
            </w:pPr>
            <w:r>
              <w:rPr/>
              <w:t>⑨</w:t>
            </w:r>
            <w:r>
              <w:rPr/>
              <w:t>▲</w:t>
            </w:r>
            <w:r>
              <w:rPr/>
              <w:t>具有前射水功能。</w:t>
            </w:r>
          </w:p>
          <w:p>
            <w:pPr>
              <w:pStyle w:val="null3"/>
            </w:pPr>
            <w:r>
              <w:rPr/>
              <w:t>⑩</w:t>
            </w:r>
            <w:r>
              <w:rPr/>
              <w:t>　操作部基于人体工程学角度设计，单手可顺畅完成各种操作。</w:t>
            </w:r>
          </w:p>
          <w:p>
            <w:pPr>
              <w:pStyle w:val="null3"/>
            </w:pPr>
            <w:r>
              <w:rPr/>
              <w:t>(5)</w:t>
            </w:r>
            <w:r>
              <w:rPr/>
              <w:t>电子下消化道内窥镜</w:t>
            </w:r>
            <w:r>
              <w:rPr/>
              <w:t>A</w:t>
            </w:r>
          </w:p>
          <w:p>
            <w:pPr>
              <w:pStyle w:val="null3"/>
            </w:pPr>
            <w:r>
              <w:rPr/>
              <w:t>①</w:t>
            </w:r>
            <w:r>
              <w:rPr/>
              <w:t>▲≥100</w:t>
            </w:r>
            <w:r>
              <w:rPr/>
              <w:t>万像素</w:t>
            </w:r>
            <w:r>
              <w:rPr/>
              <w:t>CMOS</w:t>
            </w:r>
            <w:r>
              <w:rPr/>
              <w:t>高感图像传感器，输出全高清图像。</w:t>
            </w:r>
          </w:p>
          <w:p>
            <w:pPr>
              <w:pStyle w:val="null3"/>
            </w:pPr>
            <w:r>
              <w:rPr/>
              <w:t>②</w:t>
            </w:r>
            <w:r>
              <w:rPr/>
              <w:t>　具备近焦观察：</w:t>
            </w:r>
            <w:r>
              <w:rPr/>
              <w:t>≤2mm</w:t>
            </w:r>
            <w:r>
              <w:rPr/>
              <w:t xml:space="preserve">近距离观察。  </w:t>
            </w:r>
          </w:p>
          <w:p>
            <w:pPr>
              <w:pStyle w:val="null3"/>
            </w:pPr>
            <w:r>
              <w:rPr/>
              <w:t>③</w:t>
            </w:r>
            <w:r>
              <w:rPr/>
              <w:t>　视野角：</w:t>
            </w:r>
            <w:r>
              <w:rPr/>
              <w:t>≥170°</w:t>
            </w:r>
          </w:p>
          <w:p>
            <w:pPr>
              <w:pStyle w:val="null3"/>
            </w:pPr>
            <w:r>
              <w:rPr/>
              <w:t>④</w:t>
            </w:r>
            <w:r>
              <w:rPr/>
              <w:t>　观察景深：</w:t>
            </w:r>
            <w:r>
              <w:rPr/>
              <w:t>2~100mm</w:t>
            </w:r>
            <w:r>
              <w:rPr/>
              <w:t>。</w:t>
            </w:r>
          </w:p>
          <w:p>
            <w:pPr>
              <w:pStyle w:val="null3"/>
            </w:pPr>
            <w:r>
              <w:rPr/>
              <w:t>⑤</w:t>
            </w:r>
            <w:r>
              <w:rPr/>
              <w:t>▲</w:t>
            </w:r>
            <w:r>
              <w:rPr/>
              <w:t>先端部直径（插入部）：</w:t>
            </w:r>
            <w:r>
              <w:rPr/>
              <w:t>≤12.8mm</w:t>
            </w:r>
            <w:r>
              <w:rPr/>
              <w:t>，软性部直径（插入部）：</w:t>
            </w:r>
            <w:r>
              <w:rPr/>
              <w:t>≤12.8mm</w:t>
            </w:r>
            <w:r>
              <w:rPr/>
              <w:t>。</w:t>
            </w:r>
          </w:p>
          <w:p>
            <w:pPr>
              <w:pStyle w:val="null3"/>
            </w:pPr>
            <w:r>
              <w:rPr/>
              <w:t>⑥</w:t>
            </w:r>
            <w:r>
              <w:rPr/>
              <w:t>　弯曲角度：上下</w:t>
            </w:r>
            <w:r>
              <w:rPr/>
              <w:t>≥180°</w:t>
            </w:r>
            <w:r>
              <w:rPr/>
              <w:t>，左右</w:t>
            </w:r>
            <w:r>
              <w:rPr/>
              <w:t>≥160°</w:t>
            </w:r>
            <w:r>
              <w:rPr/>
              <w:t>。</w:t>
            </w:r>
          </w:p>
          <w:p>
            <w:pPr>
              <w:pStyle w:val="null3"/>
            </w:pPr>
            <w:r>
              <w:rPr/>
              <w:t>⑦</w:t>
            </w:r>
            <w:r>
              <w:rPr/>
              <w:t>▲</w:t>
            </w:r>
            <w:r>
              <w:rPr/>
              <w:t>最小钳道内径：</w:t>
            </w:r>
            <w:r>
              <w:rPr/>
              <w:t>≥3.8mm</w:t>
            </w:r>
            <w:r>
              <w:rPr/>
              <w:t>。</w:t>
            </w:r>
          </w:p>
          <w:p>
            <w:pPr>
              <w:pStyle w:val="null3"/>
            </w:pPr>
            <w:r>
              <w:rPr/>
              <w:t>⑧</w:t>
            </w:r>
            <w:r>
              <w:rPr/>
              <w:t>　工作长度：</w:t>
            </w:r>
            <w:r>
              <w:rPr/>
              <w:t>≥1300mm</w:t>
            </w:r>
            <w:r>
              <w:rPr/>
              <w:t>，全长：</w:t>
            </w:r>
            <w:r>
              <w:rPr/>
              <w:t>≥1600mm</w:t>
            </w:r>
            <w:r>
              <w:rPr/>
              <w:t>。</w:t>
            </w:r>
          </w:p>
          <w:p>
            <w:pPr>
              <w:pStyle w:val="null3"/>
            </w:pPr>
            <w:r>
              <w:rPr/>
              <w:t>⑨</w:t>
            </w:r>
            <w:r>
              <w:rPr/>
              <w:t>　具有前射水功能。</w:t>
            </w:r>
          </w:p>
          <w:p>
            <w:pPr>
              <w:pStyle w:val="null3"/>
            </w:pPr>
            <w:r>
              <w:rPr/>
              <w:t>(6)</w:t>
            </w:r>
            <w:r>
              <w:rPr/>
              <w:t>电子下消化道内窥镜</w:t>
            </w:r>
            <w:r>
              <w:rPr/>
              <w:t>B</w:t>
            </w:r>
          </w:p>
          <w:p>
            <w:pPr>
              <w:pStyle w:val="null3"/>
            </w:pPr>
            <w:r>
              <w:rPr/>
              <w:t>①</w:t>
            </w:r>
            <w:r>
              <w:rPr/>
              <w:t>≥100</w:t>
            </w:r>
            <w:r>
              <w:rPr/>
              <w:t>万像素</w:t>
            </w:r>
            <w:r>
              <w:rPr/>
              <w:t>CMOS</w:t>
            </w:r>
            <w:r>
              <w:rPr/>
              <w:t>高感图像传感器，输出全高清图像。</w:t>
            </w:r>
          </w:p>
          <w:p>
            <w:pPr>
              <w:pStyle w:val="null3"/>
            </w:pPr>
            <w:r>
              <w:rPr/>
              <w:t>②</w:t>
            </w:r>
            <w:r>
              <w:rPr/>
              <w:t>　具备近焦观察：</w:t>
            </w:r>
            <w:r>
              <w:rPr/>
              <w:t>≤2mm</w:t>
            </w:r>
            <w:r>
              <w:rPr/>
              <w:t xml:space="preserve">近距离观察。  </w:t>
            </w:r>
          </w:p>
          <w:p>
            <w:pPr>
              <w:pStyle w:val="null3"/>
            </w:pPr>
            <w:r>
              <w:rPr/>
              <w:t>③</w:t>
            </w:r>
            <w:r>
              <w:rPr/>
              <w:t>　视野角：</w:t>
            </w:r>
            <w:r>
              <w:rPr/>
              <w:t>≥140°</w:t>
            </w:r>
            <w:r>
              <w:rPr/>
              <w:t>。</w:t>
            </w:r>
          </w:p>
          <w:p>
            <w:pPr>
              <w:pStyle w:val="null3"/>
            </w:pPr>
            <w:r>
              <w:rPr/>
              <w:t>④</w:t>
            </w:r>
            <w:r>
              <w:rPr/>
              <w:t>　观察景深：</w:t>
            </w:r>
            <w:r>
              <w:rPr/>
              <w:t>2~100mm</w:t>
            </w:r>
            <w:r>
              <w:rPr/>
              <w:t>。</w:t>
            </w:r>
          </w:p>
          <w:p>
            <w:pPr>
              <w:pStyle w:val="null3"/>
            </w:pPr>
            <w:r>
              <w:rPr/>
              <w:t>⑤</w:t>
            </w:r>
            <w:r>
              <w:rPr/>
              <w:t>▲</w:t>
            </w:r>
            <w:r>
              <w:rPr/>
              <w:t>先端部直径（插入部）：</w:t>
            </w:r>
            <w:r>
              <w:rPr/>
              <w:t>≤12.0mm</w:t>
            </w:r>
            <w:r>
              <w:rPr/>
              <w:t>，软性部直径（插入部）：</w:t>
            </w:r>
            <w:r>
              <w:rPr/>
              <w:t>≤12.0mm</w:t>
            </w:r>
            <w:r>
              <w:rPr/>
              <w:t>。</w:t>
            </w:r>
          </w:p>
          <w:p>
            <w:pPr>
              <w:pStyle w:val="null3"/>
            </w:pPr>
            <w:r>
              <w:rPr/>
              <w:t>⑥</w:t>
            </w:r>
            <w:r>
              <w:rPr/>
              <w:t>　弯曲角度：上下</w:t>
            </w:r>
            <w:r>
              <w:rPr/>
              <w:t>≥180°</w:t>
            </w:r>
            <w:r>
              <w:rPr/>
              <w:t>，左右</w:t>
            </w:r>
            <w:r>
              <w:rPr/>
              <w:t>≥160°</w:t>
            </w:r>
            <w:r>
              <w:rPr/>
              <w:t>。</w:t>
            </w:r>
          </w:p>
          <w:p>
            <w:pPr>
              <w:pStyle w:val="null3"/>
            </w:pPr>
            <w:r>
              <w:rPr/>
              <w:t>⑦</w:t>
            </w:r>
            <w:r>
              <w:rPr/>
              <w:t>▲</w:t>
            </w:r>
            <w:r>
              <w:rPr/>
              <w:t>最小钳道内径：</w:t>
            </w:r>
            <w:r>
              <w:rPr/>
              <w:t>≥3.8mm</w:t>
            </w:r>
            <w:r>
              <w:rPr/>
              <w:t>。</w:t>
            </w:r>
          </w:p>
          <w:p>
            <w:pPr>
              <w:pStyle w:val="null3"/>
            </w:pPr>
            <w:r>
              <w:rPr/>
              <w:t>⑧</w:t>
            </w:r>
            <w:r>
              <w:rPr/>
              <w:t>　工作长度：</w:t>
            </w:r>
            <w:r>
              <w:rPr/>
              <w:t>≥1300mm</w:t>
            </w:r>
            <w:r>
              <w:rPr/>
              <w:t>，全长：</w:t>
            </w:r>
            <w:r>
              <w:rPr/>
              <w:t>≥1600mm</w:t>
            </w:r>
            <w:r>
              <w:rPr/>
              <w:t>。</w:t>
            </w:r>
          </w:p>
          <w:p>
            <w:pPr>
              <w:pStyle w:val="null3"/>
            </w:pPr>
            <w:r>
              <w:rPr/>
              <w:t>⑨</w:t>
            </w:r>
            <w:r>
              <w:rPr/>
              <w:t>　具有前射水功能。</w:t>
            </w:r>
          </w:p>
          <w:p>
            <w:pPr>
              <w:pStyle w:val="null3"/>
            </w:pPr>
            <w:r>
              <w:rPr/>
              <w:t>(7)</w:t>
            </w:r>
            <w:r>
              <w:rPr/>
              <w:t>氩气高频电刀</w:t>
            </w:r>
          </w:p>
          <w:p>
            <w:pPr>
              <w:pStyle w:val="null3"/>
            </w:pPr>
            <w:r>
              <w:rPr/>
              <w:t>(8)</w:t>
            </w:r>
            <w:r>
              <w:rPr/>
              <w:t>内窥镜用送水装置</w:t>
            </w:r>
          </w:p>
          <w:p>
            <w:pPr>
              <w:pStyle w:val="null3"/>
            </w:pPr>
            <w:r>
              <w:rPr/>
              <w:t>(9)</w:t>
            </w:r>
            <w:r>
              <w:rPr/>
              <w:t>内镜用二氧化碳送气装置</w:t>
            </w:r>
          </w:p>
          <w:p>
            <w:pPr>
              <w:pStyle w:val="null3"/>
            </w:pPr>
            <w:r>
              <w:rPr/>
              <w:t>(10)</w:t>
            </w:r>
            <w:r>
              <w:rPr/>
              <w:t>医用液晶监视器</w:t>
            </w:r>
          </w:p>
          <w:p>
            <w:pPr>
              <w:pStyle w:val="null3"/>
            </w:pPr>
            <w:r>
              <w:rPr/>
              <w:t>(11)</w:t>
            </w:r>
            <w:r>
              <w:rPr/>
              <w:t>电子镜专用台车</w:t>
            </w:r>
          </w:p>
          <w:p>
            <w:pPr>
              <w:pStyle w:val="null3"/>
            </w:pPr>
            <w:r>
              <w:rPr/>
              <w:t>(12)</w:t>
            </w:r>
            <w:r>
              <w:rPr/>
              <w:t>密封测试器</w:t>
            </w:r>
          </w:p>
          <w:p>
            <w:pPr>
              <w:pStyle w:val="null3"/>
            </w:pPr>
            <w:r>
              <w:rPr/>
              <w:t>(13)</w:t>
            </w:r>
            <w:r>
              <w:rPr/>
              <w:t>高清图文工作站</w:t>
            </w:r>
          </w:p>
          <w:p>
            <w:pPr>
              <w:pStyle w:val="null3"/>
            </w:pPr>
            <w:r>
              <w:rPr>
                <w:b/>
              </w:rPr>
              <w:t>5.</w:t>
            </w:r>
            <w:r>
              <w:rPr>
                <w:b/>
              </w:rPr>
              <w:t>配置清单要求：</w:t>
            </w:r>
          </w:p>
          <w:tbl>
            <w:tblPr>
              <w:tblInd w:type="dxa" w:w="120"/>
              <w:tblBorders>
                <w:top w:val="none" w:color="000000" w:sz="4"/>
                <w:left w:val="none" w:color="000000" w:sz="4"/>
                <w:bottom w:val="none" w:color="000000" w:sz="4"/>
                <w:right w:val="none" w:color="000000" w:sz="4"/>
                <w:insideH w:val="none"/>
                <w:insideV w:val="none"/>
              </w:tblBorders>
            </w:tblPr>
            <w:tblGrid>
              <w:gridCol w:w="729"/>
              <w:gridCol w:w="2779"/>
              <w:gridCol w:w="1138"/>
            </w:tblGrid>
            <w:tr>
              <w:tc>
                <w:tcPr>
                  <w:tcW w:type="dxa" w:w="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电子图像处理器</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医用内窥镜用冷光源</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电子上消化道内窥镜（光学放大）</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条</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电子上消化道内窥镜</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条</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电子下消化道内窥镜</w:t>
                  </w:r>
                  <w:r>
                    <w:rPr>
                      <w:sz w:val="21"/>
                    </w:rPr>
                    <w:t>A</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条</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电子下消化道内窥镜</w:t>
                  </w:r>
                  <w:r>
                    <w:rPr>
                      <w:sz w:val="21"/>
                    </w:rPr>
                    <w:t>B</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条</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氩气高频电刀</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内窥镜用送水装置</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内镜用二氧化碳送气装置</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医用液晶监视器</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电子镜专用台车</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密封测试器</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高清图文工作站</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bl>
          <w:p>
            <w:pPr>
              <w:pStyle w:val="null3"/>
            </w:pPr>
            <w:r>
              <w:rPr>
                <w:b/>
              </w:rPr>
              <w:t>6.</w:t>
            </w:r>
            <w:r>
              <w:rPr>
                <w:b/>
              </w:rPr>
              <w:t>售后服务要求：</w:t>
            </w:r>
          </w:p>
          <w:p>
            <w:pPr>
              <w:pStyle w:val="null3"/>
            </w:pPr>
            <w:r>
              <w:rPr/>
              <w:t>(1)</w:t>
            </w:r>
            <w:r>
              <w:rPr/>
              <w:t>仪器的安装、调试：由专业技术人员负责，到医院现场安装、调试，培训。</w:t>
            </w:r>
          </w:p>
          <w:p>
            <w:pPr>
              <w:pStyle w:val="null3"/>
            </w:pPr>
            <w:r>
              <w:rPr/>
              <w:t>(2)</w:t>
            </w:r>
            <w:r>
              <w:rPr/>
              <w:t>设有厂家维修人员，故障响应时间≤</w:t>
            </w:r>
            <w:r>
              <w:rPr/>
              <w:t>2</w:t>
            </w:r>
            <w:r>
              <w:rPr/>
              <w:t>小时，故障修复时间≤</w:t>
            </w:r>
            <w:r>
              <w:rPr/>
              <w:t>24</w:t>
            </w:r>
            <w:r>
              <w:rPr/>
              <w:t>小时。</w:t>
            </w:r>
          </w:p>
          <w:p>
            <w:pPr>
              <w:pStyle w:val="null3"/>
            </w:pPr>
            <w:r>
              <w:rPr/>
              <w:t>(3)</w:t>
            </w:r>
            <w:r>
              <w:rPr/>
              <w:t>设备保修≥</w:t>
            </w:r>
            <w:r>
              <w:rPr/>
              <w:t>2</w:t>
            </w:r>
            <w:r>
              <w:rPr/>
              <w:t>年</w:t>
            </w:r>
            <w:r>
              <w:rPr/>
              <w:t>,</w:t>
            </w:r>
            <w:r>
              <w:rPr/>
              <w:t>以医院的验收报告和时间起算。提供中文技术文档、技术支持。</w:t>
            </w:r>
          </w:p>
          <w:p>
            <w:pPr>
              <w:pStyle w:val="null3"/>
            </w:pPr>
            <w:r>
              <w:rPr/>
              <w:t>(4)</w:t>
            </w:r>
            <w:r>
              <w:rPr/>
              <w:t>提供公司相关售后服务承诺、技术保障措施，保证设备在保修期内服务。</w:t>
            </w:r>
          </w:p>
          <w:p>
            <w:pPr>
              <w:pStyle w:val="null3"/>
            </w:pPr>
            <w:r>
              <w:rPr/>
              <w:t>(5)</w:t>
            </w:r>
            <w:r>
              <w:rPr/>
              <w:t>采购单位就设备的安装、调试、维修、保养等对采购人使用科室和维修技术人员进行现场不少于</w:t>
            </w:r>
            <w:r>
              <w:rPr/>
              <w:t>1</w:t>
            </w:r>
            <w:r>
              <w:rPr/>
              <w:t>次的免费培训，直至采购人操作人员完全掌握操作、基本维护技术为止。</w:t>
            </w:r>
          </w:p>
          <w:p>
            <w:pPr>
              <w:pStyle w:val="null3"/>
              <w:jc w:val="both"/>
            </w:pPr>
            <w:r>
              <w:rPr>
                <w:sz w:val="21"/>
              </w:rPr>
              <w:t>(6)</w:t>
            </w:r>
            <w:r>
              <w:rPr>
                <w:sz w:val="21"/>
              </w:rPr>
              <w:t>提供设备的简单操作流程、故障处理、维护保养、主要事项电子版和纸质版各一份（纸质版过塑并挂于设备上）。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一体化内镜摄像系统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1.</w:t>
            </w:r>
            <w:r>
              <w:rPr>
                <w:b/>
              </w:rPr>
              <w:t>预算：</w:t>
            </w:r>
            <w:r>
              <w:rPr/>
              <w:t>人民币</w:t>
            </w:r>
            <w:r>
              <w:rPr/>
              <w:t>13.48</w:t>
            </w:r>
            <w:r>
              <w:rPr/>
              <w:t>万元</w:t>
            </w:r>
          </w:p>
          <w:p>
            <w:pPr>
              <w:pStyle w:val="null3"/>
            </w:pPr>
            <w:r>
              <w:rPr>
                <w:b/>
              </w:rPr>
              <w:t>2.</w:t>
            </w:r>
            <w:r>
              <w:rPr>
                <w:b/>
              </w:rPr>
              <w:t>数量：</w:t>
            </w:r>
            <w:r>
              <w:rPr/>
              <w:t>1</w:t>
            </w:r>
            <w:r>
              <w:rPr/>
              <w:t>套</w:t>
            </w:r>
          </w:p>
          <w:p>
            <w:pPr>
              <w:pStyle w:val="null3"/>
            </w:pPr>
            <w:r>
              <w:rPr>
                <w:b/>
              </w:rPr>
              <w:t>3.</w:t>
            </w:r>
            <w:r>
              <w:rPr>
                <w:b/>
              </w:rPr>
              <w:t>用途：</w:t>
            </w:r>
            <w:r>
              <w:rPr/>
              <w:t>用于耳鼻喉科疾病的检查、诊断和治疗，包括手术治疗。开展耳内镜、鼻内镜及咽喉内镜的门诊检查工作；外出义诊、病房会诊；开展耳鼻喉科内镜手术质量等手段。</w:t>
            </w:r>
          </w:p>
          <w:p>
            <w:pPr>
              <w:pStyle w:val="null3"/>
            </w:pPr>
            <w:r>
              <w:rPr>
                <w:b/>
              </w:rPr>
              <w:t>4.</w:t>
            </w:r>
            <w:r>
              <w:rPr>
                <w:b/>
              </w:rPr>
              <w:t>技术参数要求：</w:t>
            </w:r>
          </w:p>
          <w:p>
            <w:pPr>
              <w:pStyle w:val="null3"/>
            </w:pPr>
            <w:r>
              <w:rPr>
                <w:b/>
              </w:rPr>
              <w:t>一体化内窥镜摄像系统</w:t>
            </w:r>
          </w:p>
          <w:p>
            <w:pPr>
              <w:pStyle w:val="null3"/>
            </w:pPr>
            <w:r>
              <w:rPr/>
              <w:t>(1)</w:t>
            </w:r>
            <w:r>
              <w:rPr/>
              <w:t>图像传感器：</w:t>
            </w:r>
            <w:r>
              <w:rPr/>
              <w:t>1/2.8CMOS</w:t>
            </w:r>
            <w:r>
              <w:rPr/>
              <w:t>。</w:t>
            </w:r>
          </w:p>
          <w:p>
            <w:pPr>
              <w:pStyle w:val="null3"/>
            </w:pPr>
            <w:r>
              <w:rPr/>
              <w:t>(2)</w:t>
            </w:r>
            <w:r>
              <w:rPr/>
              <w:t>▲图像解析度：水平值≥</w:t>
            </w:r>
            <w:r>
              <w:rPr/>
              <w:t>2400</w:t>
            </w:r>
            <w:r>
              <w:rPr/>
              <w:t>线，可提供报告。</w:t>
            </w:r>
          </w:p>
          <w:p>
            <w:pPr>
              <w:pStyle w:val="null3"/>
            </w:pPr>
            <w:r>
              <w:rPr/>
              <w:t>(3)</w:t>
            </w:r>
            <w:r>
              <w:rPr/>
              <w:t>摄像头类型：两个遥控按键，可自主定义参数。</w:t>
            </w:r>
          </w:p>
          <w:p>
            <w:pPr>
              <w:pStyle w:val="null3"/>
            </w:pPr>
            <w:r>
              <w:rPr/>
              <w:t>(4)</w:t>
            </w:r>
            <w:r>
              <w:rPr/>
              <w:t>分辨率：≥</w:t>
            </w:r>
            <w:r>
              <w:rPr/>
              <w:t>3840</w:t>
            </w:r>
            <w:r>
              <w:rPr/>
              <w:t>（</w:t>
            </w:r>
            <w:r>
              <w:rPr/>
              <w:t>H</w:t>
            </w:r>
            <w:r>
              <w:rPr/>
              <w:t>）×</w:t>
            </w:r>
            <w:r>
              <w:rPr/>
              <w:t>2160</w:t>
            </w:r>
            <w:r>
              <w:rPr/>
              <w:t>（</w:t>
            </w:r>
            <w:r>
              <w:rPr/>
              <w:t>V</w:t>
            </w:r>
            <w:r>
              <w:rPr/>
              <w:t>），≥</w:t>
            </w:r>
            <w:r>
              <w:rPr/>
              <w:t>60</w:t>
            </w:r>
            <w:r>
              <w:rPr/>
              <w:t>帧。</w:t>
            </w:r>
          </w:p>
          <w:p>
            <w:pPr>
              <w:pStyle w:val="null3"/>
            </w:pPr>
            <w:r>
              <w:rPr/>
              <w:t>(5)</w:t>
            </w:r>
            <w:r>
              <w:rPr/>
              <w:t>输出清晰度：≥</w:t>
            </w:r>
            <w:r>
              <w:rPr/>
              <w:t>800</w:t>
            </w:r>
            <w:r>
              <w:rPr/>
              <w:t>万像素。</w:t>
            </w:r>
          </w:p>
          <w:p>
            <w:pPr>
              <w:pStyle w:val="null3"/>
            </w:pPr>
            <w:r>
              <w:rPr/>
              <w:t>(6)</w:t>
            </w:r>
            <w:r>
              <w:rPr/>
              <w:t>数字输出：超高清录像功能，可通过</w:t>
            </w:r>
            <w:r>
              <w:rPr/>
              <w:t>U</w:t>
            </w:r>
            <w:r>
              <w:rPr/>
              <w:t>盘对手术进行实时录像。</w:t>
            </w:r>
          </w:p>
          <w:p>
            <w:pPr>
              <w:pStyle w:val="null3"/>
            </w:pPr>
            <w:r>
              <w:rPr/>
              <w:t>(7)</w:t>
            </w:r>
            <w:r>
              <w:rPr/>
              <w:t>可通过</w:t>
            </w:r>
            <w:r>
              <w:rPr/>
              <w:t>OSD</w:t>
            </w:r>
            <w:r>
              <w:rPr/>
              <w:t>菜单可以对摄像机的一些详细参数如电子放大、亮度、饱和度、增益、背光补偿等进行调节。</w:t>
            </w:r>
          </w:p>
          <w:p>
            <w:pPr>
              <w:pStyle w:val="null3"/>
            </w:pPr>
            <w:r>
              <w:rPr/>
              <w:t>(8)</w:t>
            </w:r>
            <w:r>
              <w:rPr/>
              <w:t>一体化内窥镜摄像系统的静态图像宽容度应≥</w:t>
            </w:r>
            <w:r>
              <w:rPr/>
              <w:t>200</w:t>
            </w:r>
            <w:r>
              <w:rPr/>
              <w:t>。</w:t>
            </w:r>
          </w:p>
          <w:p>
            <w:pPr>
              <w:pStyle w:val="null3"/>
            </w:pPr>
            <w:r>
              <w:rPr/>
              <w:t>(9)</w:t>
            </w:r>
            <w:r>
              <w:rPr/>
              <w:t>有图像电子放大功能；</w:t>
            </w:r>
          </w:p>
          <w:p>
            <w:pPr>
              <w:pStyle w:val="null3"/>
            </w:pPr>
            <w:r>
              <w:rPr/>
              <w:t>(10)</w:t>
            </w:r>
            <w:r>
              <w:rPr/>
              <w:t>有一键血管增强功能；</w:t>
            </w:r>
          </w:p>
          <w:p>
            <w:pPr>
              <w:pStyle w:val="null3"/>
            </w:pPr>
            <w:r>
              <w:rPr/>
              <w:t>(11)</w:t>
            </w:r>
            <w:r>
              <w:rPr/>
              <w:t>有去雾功能，并可调节去雾程度；</w:t>
            </w:r>
          </w:p>
          <w:p>
            <w:pPr>
              <w:pStyle w:val="null3"/>
            </w:pPr>
            <w:r>
              <w:rPr/>
              <w:t>(12)</w:t>
            </w:r>
            <w:r>
              <w:rPr/>
              <w:t>可通过</w:t>
            </w:r>
            <w:r>
              <w:rPr/>
              <w:t>OSD</w:t>
            </w:r>
            <w:r>
              <w:rPr/>
              <w:t>菜单可以对摄像机的一些详细参数如亮度、饱和度、增益、背光补偿、进行调节；</w:t>
            </w:r>
          </w:p>
          <w:p>
            <w:pPr>
              <w:pStyle w:val="null3"/>
            </w:pPr>
            <w:r>
              <w:rPr/>
              <w:t>(13)</w:t>
            </w:r>
            <w:r>
              <w:rPr/>
              <w:t>手术模式：</w:t>
            </w:r>
            <w:r>
              <w:rPr/>
              <w:t>17</w:t>
            </w:r>
            <w:r>
              <w:rPr/>
              <w:t>种内镜手术场景模式，一键式切换，方便操作，适用不同科室。</w:t>
            </w:r>
          </w:p>
          <w:p>
            <w:pPr>
              <w:pStyle w:val="null3"/>
            </w:pPr>
            <w:r>
              <w:rPr/>
              <w:t>(14)</w:t>
            </w:r>
            <w:r>
              <w:rPr/>
              <w:t>输入接口：</w:t>
            </w:r>
            <w:r>
              <w:rPr/>
              <w:t>USB*3</w:t>
            </w:r>
            <w:r>
              <w:rPr/>
              <w:t>、</w:t>
            </w:r>
            <w:r>
              <w:rPr/>
              <w:t>HDMI*2</w:t>
            </w:r>
            <w:r>
              <w:rPr/>
              <w:t>。</w:t>
            </w:r>
          </w:p>
          <w:p>
            <w:pPr>
              <w:pStyle w:val="null3"/>
            </w:pPr>
            <w:r>
              <w:rPr/>
              <w:t>(15)</w:t>
            </w:r>
            <w:r>
              <w:rPr/>
              <w:t>图像冻结：一键式单幅冻结图像。</w:t>
            </w:r>
          </w:p>
          <w:p>
            <w:pPr>
              <w:pStyle w:val="null3"/>
            </w:pPr>
            <w:r>
              <w:rPr/>
              <w:t>(16)</w:t>
            </w:r>
            <w:r>
              <w:rPr/>
              <w:t>白平衡：自动白平衡控制和手动控制。</w:t>
            </w:r>
          </w:p>
          <w:p>
            <w:pPr>
              <w:pStyle w:val="null3"/>
            </w:pPr>
            <w:r>
              <w:rPr/>
              <w:t>(17)</w:t>
            </w:r>
            <w:r>
              <w:rPr/>
              <w:t>摄像头应密封良好，符合《</w:t>
            </w:r>
            <w:r>
              <w:rPr/>
              <w:t>GB4208-2008</w:t>
            </w:r>
            <w:r>
              <w:rPr/>
              <w:t>外壳防护等级（</w:t>
            </w:r>
            <w:r>
              <w:rPr/>
              <w:t>IP</w:t>
            </w:r>
            <w:r>
              <w:rPr/>
              <w:t>代码）》中</w:t>
            </w:r>
            <w:r>
              <w:rPr/>
              <w:t>IPX8</w:t>
            </w:r>
            <w:r>
              <w:rPr/>
              <w:t>的防水级别，经防水试验后，摄像头无渗水现象，内窥镜摄像系统工作无异常。</w:t>
            </w:r>
          </w:p>
          <w:p>
            <w:pPr>
              <w:pStyle w:val="null3"/>
            </w:pPr>
            <w:r>
              <w:rPr/>
              <w:t>(18)</w:t>
            </w:r>
            <w:r>
              <w:rPr/>
              <w:t>防护级别：</w:t>
            </w:r>
            <w:r>
              <w:rPr/>
              <w:t>CF</w:t>
            </w:r>
            <w:r>
              <w:rPr/>
              <w:t>级别。</w:t>
            </w:r>
          </w:p>
          <w:p>
            <w:pPr>
              <w:pStyle w:val="null3"/>
            </w:pPr>
            <w:r>
              <w:rPr/>
              <w:t>(19)</w:t>
            </w:r>
            <w:r>
              <w:rPr/>
              <w:t>灯泡参数：</w:t>
            </w:r>
            <w:r>
              <w:rPr/>
              <w:t>LED</w:t>
            </w:r>
            <w:r>
              <w:rPr/>
              <w:t>灯。灯泡寿命：≥</w:t>
            </w:r>
            <w:r>
              <w:rPr/>
              <w:t>20000</w:t>
            </w:r>
            <w:r>
              <w:rPr/>
              <w:t>小时。</w:t>
            </w:r>
          </w:p>
          <w:p>
            <w:pPr>
              <w:pStyle w:val="null3"/>
            </w:pPr>
            <w:r>
              <w:rPr/>
              <w:t>(20)</w:t>
            </w:r>
            <w:r>
              <w:rPr/>
              <w:t>亮度调节：</w:t>
            </w:r>
            <w:r>
              <w:rPr/>
              <w:t>LED</w:t>
            </w:r>
            <w:r>
              <w:rPr/>
              <w:t>医用冷光源支持全范围无极调光，光纤接口处带锁扣按钮。</w:t>
            </w:r>
          </w:p>
          <w:p>
            <w:pPr>
              <w:pStyle w:val="null3"/>
            </w:pPr>
            <w:r>
              <w:rPr/>
              <w:t>(21)</w:t>
            </w:r>
            <w:r>
              <w:rPr/>
              <w:t>光纤</w:t>
            </w:r>
            <w:r>
              <w:rPr/>
              <w:t>4mm*3000mm</w:t>
            </w:r>
            <w:r>
              <w:rPr/>
              <w:t>。</w:t>
            </w:r>
          </w:p>
          <w:p>
            <w:pPr>
              <w:pStyle w:val="null3"/>
            </w:pPr>
            <w:r>
              <w:rPr/>
              <w:t>(22)</w:t>
            </w:r>
            <w:r>
              <w:rPr/>
              <w:t>机身厚度≤</w:t>
            </w:r>
            <w:r>
              <w:rPr/>
              <w:t>4cm</w:t>
            </w:r>
            <w:r>
              <w:rPr/>
              <w:t>，产品重量≤</w:t>
            </w:r>
            <w:r>
              <w:rPr/>
              <w:t>4KG</w:t>
            </w:r>
            <w:r>
              <w:rPr/>
              <w:t>，为义诊及病房会诊提供便携性。</w:t>
            </w:r>
          </w:p>
          <w:p>
            <w:pPr>
              <w:pStyle w:val="null3"/>
            </w:pPr>
            <w:r>
              <w:rPr/>
              <w:t>(23)</w:t>
            </w:r>
            <w:r>
              <w:rPr/>
              <w:t>▲主机需具备可内置录入患者姓名、年龄、性别等功能，且可直接在主机中针对录入的照片及录像自定义命名，方便临床医生针对不同的手术级别做出精准的素材采集并研究。</w:t>
            </w:r>
          </w:p>
          <w:p>
            <w:pPr>
              <w:pStyle w:val="null3"/>
            </w:pPr>
            <w:r>
              <w:rPr>
                <w:b/>
              </w:rPr>
              <w:t>单层可升降台车</w:t>
            </w:r>
          </w:p>
          <w:p>
            <w:pPr>
              <w:pStyle w:val="null3"/>
            </w:pPr>
            <w:r>
              <w:rPr/>
              <w:t>(1)</w:t>
            </w:r>
            <w:r>
              <w:rPr/>
              <w:t>可升降；可移动；有储物架及柜；有光纤及摄像机收纳箱。</w:t>
            </w:r>
          </w:p>
          <w:p>
            <w:pPr>
              <w:pStyle w:val="null3"/>
            </w:pPr>
            <w:r>
              <w:rPr>
                <w:b/>
              </w:rPr>
              <w:t>电脑工作一体机</w:t>
            </w:r>
          </w:p>
          <w:p>
            <w:pPr>
              <w:pStyle w:val="null3"/>
            </w:pPr>
            <w:r>
              <w:rPr/>
              <w:t>(1)</w:t>
            </w:r>
            <w:r>
              <w:rPr/>
              <w:t>高清电脑一体机</w:t>
            </w:r>
            <w:r>
              <w:rPr/>
              <w:t>+</w:t>
            </w:r>
            <w:r>
              <w:rPr/>
              <w:t>键盘鼠标（含采集软件），采集卡、彩色打印机、台车、脚踏。</w:t>
            </w:r>
          </w:p>
          <w:p>
            <w:pPr>
              <w:pStyle w:val="null3"/>
            </w:pPr>
            <w:r>
              <w:rPr/>
              <w:t>(2)</w:t>
            </w:r>
            <w:r>
              <w:rPr/>
              <w:t>一体机内置高清</w:t>
            </w:r>
            <w:r>
              <w:rPr/>
              <w:t>HDMI+SDI</w:t>
            </w:r>
            <w:r>
              <w:rPr/>
              <w:t>采集系统，</w:t>
            </w:r>
            <w:r>
              <w:rPr/>
              <w:t>480G</w:t>
            </w:r>
            <w:r>
              <w:rPr/>
              <w:t>固态硬盘，内存≥</w:t>
            </w:r>
            <w:r>
              <w:rPr/>
              <w:t>8G</w:t>
            </w:r>
            <w:r>
              <w:rPr/>
              <w:t>，分辨率：≥</w:t>
            </w:r>
            <w:r>
              <w:rPr/>
              <w:t>1920*1080</w:t>
            </w:r>
            <w:r>
              <w:rPr/>
              <w:t>；</w:t>
            </w:r>
          </w:p>
          <w:p>
            <w:pPr>
              <w:pStyle w:val="null3"/>
            </w:pPr>
            <w:r>
              <w:rPr/>
              <w:t>(3)</w:t>
            </w:r>
            <w:r>
              <w:rPr/>
              <w:t>图像采集方面，高质量全屏采集卡，可采集动、静态图像，且采集数量无限制，对图像采集可自动去黑边，保留其中想要的区域；</w:t>
            </w:r>
          </w:p>
          <w:p>
            <w:pPr>
              <w:pStyle w:val="null3"/>
            </w:pPr>
            <w:r>
              <w:rPr/>
              <w:t>(4)</w:t>
            </w:r>
            <w:r>
              <w:rPr/>
              <w:t>动、静态采集可由双脚踏开关控制；</w:t>
            </w:r>
          </w:p>
          <w:p>
            <w:pPr>
              <w:pStyle w:val="null3"/>
            </w:pPr>
            <w:r>
              <w:rPr/>
              <w:t>(5)</w:t>
            </w:r>
            <w:r>
              <w:rPr/>
              <w:t>支持原始采图，手动取景采图，支持后台采集，支持一边采图一边做报告，支持多个患者采图后再做报告，提供打印</w:t>
            </w:r>
            <w:r>
              <w:rPr/>
              <w:t>1-6</w:t>
            </w:r>
            <w:r>
              <w:rPr/>
              <w:t>幅图打印格式打印图像</w:t>
            </w:r>
            <w:r>
              <w:rPr/>
              <w:t>(</w:t>
            </w:r>
            <w:r>
              <w:rPr/>
              <w:t>手术类</w:t>
            </w:r>
            <w:r>
              <w:rPr/>
              <w:t>1-9</w:t>
            </w:r>
            <w:r>
              <w:rPr/>
              <w:t>幅</w:t>
            </w:r>
            <w:r>
              <w:rPr/>
              <w:t>)</w:t>
            </w:r>
            <w:r>
              <w:rPr/>
              <w:t>。</w:t>
            </w:r>
          </w:p>
          <w:p>
            <w:pPr>
              <w:pStyle w:val="null3"/>
            </w:pPr>
            <w:r>
              <w:rPr/>
              <w:t>(6)</w:t>
            </w:r>
            <w:r>
              <w:rPr/>
              <w:t>报告设计功能极其强大、方便、实用，提供报告单上所有项目的自定义功能：病人信息、图片框数量、诊断信息等；</w:t>
            </w:r>
          </w:p>
          <w:p>
            <w:pPr>
              <w:pStyle w:val="null3"/>
            </w:pPr>
            <w:r>
              <w:rPr/>
              <w:t>(7)</w:t>
            </w:r>
            <w:r>
              <w:rPr/>
              <w:t>提供大量丰富的标准模板术语，对于医学上常用的字符，比如：％、‰、℃、×、α、β，因为键盘上没有，所以输入较为麻烦，影响诊断的速度，我们提供了快捷字符输入区域，通过点击即可快速输入。</w:t>
            </w:r>
          </w:p>
          <w:p>
            <w:pPr>
              <w:pStyle w:val="null3"/>
            </w:pPr>
            <w:r>
              <w:rPr>
                <w:b/>
              </w:rPr>
              <w:t>5.</w:t>
            </w:r>
            <w:r>
              <w:rPr>
                <w:b/>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484"/>
              <w:gridCol w:w="1452"/>
              <w:gridCol w:w="1263"/>
              <w:gridCol w:w="554"/>
              <w:gridCol w:w="520"/>
              <w:gridCol w:w="1325"/>
            </w:tblGrid>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编号</w:t>
                  </w:r>
                </w:p>
              </w:tc>
              <w:tc>
                <w:tcPr>
                  <w:tcW w:type="dxa" w:w="1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规格型号</w:t>
                  </w:r>
                </w:p>
              </w:tc>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一体化内窥镜摄像系统主机</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分辨率</w:t>
                  </w:r>
                  <w:r>
                    <w:rPr>
                      <w:sz w:val="20"/>
                    </w:rPr>
                    <w:t>: 3840×2160 P 60帧</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高清摄像头</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COMS</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玻璃光纤传光束</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4×3000mm</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光纤</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光学卡口</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变焦</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精修便携手提箱</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3M</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适配器</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U盘</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16-32G</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Storz转接头</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高清电脑工作一体机</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含脚踏、可打报告</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工作台车</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轻便无需组装</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彩色高端打印机</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10包像纸</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鼻镜</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4*175mm 70度</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耳镜</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2.7*100mm 0度</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鼻镜</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4*175mm 0度</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b/>
              </w:rPr>
              <w:t>6.</w:t>
            </w:r>
            <w:r>
              <w:rPr>
                <w:b/>
              </w:rPr>
              <w:t>售后服务要求：</w:t>
            </w:r>
          </w:p>
          <w:p>
            <w:pPr>
              <w:pStyle w:val="null3"/>
            </w:pPr>
            <w:r>
              <w:rPr/>
              <w:t>(1)</w:t>
            </w:r>
            <w:r>
              <w:rPr/>
              <w:t>仪器的安装、调试：由专业技术人员负责，到医院现场安装、调试，培训。</w:t>
            </w:r>
          </w:p>
          <w:p>
            <w:pPr>
              <w:pStyle w:val="null3"/>
            </w:pPr>
            <w:r>
              <w:rPr/>
              <w:t>(2)</w:t>
            </w:r>
            <w:r>
              <w:rPr/>
              <w:t>设有厂家维修人员，故障响应时间≤</w:t>
            </w:r>
            <w:r>
              <w:rPr/>
              <w:t>2</w:t>
            </w:r>
            <w:r>
              <w:rPr/>
              <w:t>小时，故障修复时间≤</w:t>
            </w:r>
            <w:r>
              <w:rPr/>
              <w:t>24</w:t>
            </w:r>
            <w:r>
              <w:rPr/>
              <w:t>小时。</w:t>
            </w:r>
          </w:p>
          <w:p>
            <w:pPr>
              <w:pStyle w:val="null3"/>
            </w:pPr>
            <w:r>
              <w:rPr/>
              <w:t>(3)</w:t>
            </w:r>
            <w:r>
              <w:rPr/>
              <w:t>▲设备保修≥</w:t>
            </w:r>
            <w:r>
              <w:rPr/>
              <w:t>2</w:t>
            </w:r>
            <w:r>
              <w:rPr/>
              <w:t>年</w:t>
            </w:r>
            <w:r>
              <w:rPr/>
              <w:t>,</w:t>
            </w:r>
            <w:r>
              <w:rPr/>
              <w:t>以医院的验收报告和时间起算。提供中文技术文档、技术支持。</w:t>
            </w:r>
          </w:p>
          <w:p>
            <w:pPr>
              <w:pStyle w:val="null3"/>
            </w:pPr>
            <w:r>
              <w:rPr/>
              <w:t>(4)</w:t>
            </w:r>
            <w:r>
              <w:rPr/>
              <w:t>提供公司相关售后服务承诺、技术保障措施，保证设备在保修期内服务。</w:t>
            </w:r>
          </w:p>
          <w:p>
            <w:pPr>
              <w:pStyle w:val="null3"/>
            </w:pPr>
            <w:r>
              <w:rPr/>
              <w:t>(5)</w:t>
            </w:r>
            <w:r>
              <w:rPr/>
              <w:t>采购单位就设备的安装、调试、维修、保养等对采购人使用科室和维修技术人员进行现场不少于</w:t>
            </w:r>
            <w:r>
              <w:rPr/>
              <w:t>1</w:t>
            </w:r>
            <w:r>
              <w:rPr/>
              <w:t>次的免费培训，直至采购人操作人员完全掌握操作、基本维护技术为止。</w:t>
            </w:r>
          </w:p>
          <w:p>
            <w:pPr>
              <w:pStyle w:val="null3"/>
              <w:jc w:val="both"/>
            </w:pPr>
            <w:r>
              <w:rPr>
                <w:sz w:val="21"/>
              </w:rPr>
              <w:t>(6)</w:t>
            </w:r>
            <w:r>
              <w:rPr>
                <w:sz w:val="21"/>
              </w:rPr>
              <w:t>提供设备的简单操作流程、故障处理、维护保养、主要事项电子版和纸质版各一份（纸质版过塑并挂于设备上）。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采购包2（眼科手术显微镜等设备）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签订合同后20个日历日内完成安装调试。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1期：支付比例100%,1、设备完成安装及调试验收合格后30天内支付合同金额的100%。 2、本项目的每笔款项以人民币转帐方式支付，中标人凭以下材料办理收款手续： （1）合同； （2）验收表； （3）中标人开具的全额正式发票，并加盖发票专用章。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1期：设备按国家行业标准及地方要求标准进行验收。实行现场验收，由乙方负责并会同甲方及有关专家进行验收。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★系统对接，1.货物到达采购人指定地点后，设备必须接入医院系统。中标人协商接入事宜，若对接过程中需要原厂商协助并要求收取接入费用，接入费用由中标人完全承担。 2.带有数字化接口的所有设备，投标人有义务提供数据接口方案及相关的接口文档，承诺提供设备接入的相关管理员账号密码，在采购人需要数据接入设备的时候，提供必要的服务，不设置门槛，并不得收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眼科手术显微镜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880,000.00</w:t>
            </w:r>
          </w:p>
        </w:tc>
        <w:tc>
          <w:tcPr>
            <w:tcW w:type="dxa" w:w="831"/>
          </w:tcPr>
          <w:p>
            <w:pPr>
              <w:pStyle w:val="null3"/>
              <w:jc w:val="right"/>
            </w:pPr>
            <w:r>
              <w:rPr/>
              <w:t>880,000.00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医用光学仪器</w:t>
            </w:r>
          </w:p>
        </w:tc>
        <w:tc>
          <w:tcPr>
            <w:tcW w:type="dxa" w:w="831"/>
          </w:tcPr>
          <w:p>
            <w:pPr>
              <w:pStyle w:val="null3"/>
              <w:jc w:val="left"/>
            </w:pPr>
            <w:r>
              <w:rPr/>
              <w:t>裂隙灯显微镜</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39,800.00</w:t>
            </w:r>
          </w:p>
        </w:tc>
        <w:tc>
          <w:tcPr>
            <w:tcW w:type="dxa" w:w="831"/>
          </w:tcPr>
          <w:p>
            <w:pPr>
              <w:pStyle w:val="null3"/>
              <w:jc w:val="right"/>
            </w:pPr>
            <w:r>
              <w:rPr/>
              <w:t>79,600.00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手术器械</w:t>
            </w:r>
          </w:p>
        </w:tc>
        <w:tc>
          <w:tcPr>
            <w:tcW w:type="dxa" w:w="831"/>
          </w:tcPr>
          <w:p>
            <w:pPr>
              <w:pStyle w:val="null3"/>
              <w:jc w:val="left"/>
            </w:pPr>
            <w:r>
              <w:rPr/>
              <w:t>医用加压器（灌注泵）</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眼科手术显微镜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1.</w:t>
            </w:r>
            <w:r>
              <w:rPr>
                <w:b/>
              </w:rPr>
              <w:t>预算：</w:t>
            </w:r>
            <w:r>
              <w:rPr/>
              <w:t>人民币</w:t>
            </w:r>
            <w:r>
              <w:rPr/>
              <w:t>880,000.00</w:t>
            </w:r>
            <w:r>
              <w:rPr/>
              <w:t>元</w:t>
            </w:r>
          </w:p>
          <w:p>
            <w:pPr>
              <w:pStyle w:val="null3"/>
            </w:pPr>
            <w:r>
              <w:rPr>
                <w:b/>
              </w:rPr>
              <w:t>2.</w:t>
            </w:r>
            <w:r>
              <w:rPr>
                <w:b/>
              </w:rPr>
              <w:t>数量：</w:t>
            </w:r>
            <w:r>
              <w:rPr/>
              <w:t>1</w:t>
            </w:r>
            <w:r>
              <w:rPr/>
              <w:t>套。</w:t>
            </w:r>
          </w:p>
          <w:p>
            <w:pPr>
              <w:pStyle w:val="null3"/>
            </w:pPr>
            <w:r>
              <w:rPr>
                <w:b/>
              </w:rPr>
              <w:t>3.</w:t>
            </w:r>
            <w:r>
              <w:rPr>
                <w:b/>
              </w:rPr>
              <w:t>用途：</w:t>
            </w:r>
            <w:r>
              <w:rPr/>
              <w:t>眼科手术用。</w:t>
            </w:r>
          </w:p>
          <w:p>
            <w:pPr>
              <w:pStyle w:val="null3"/>
            </w:pPr>
            <w:r>
              <w:rPr>
                <w:b/>
              </w:rPr>
              <w:t>4.</w:t>
            </w:r>
            <w:r>
              <w:rPr>
                <w:b/>
              </w:rPr>
              <w:t>技术标准与要求：</w:t>
            </w:r>
          </w:p>
          <w:p>
            <w:pPr>
              <w:pStyle w:val="null3"/>
            </w:pPr>
            <w:r>
              <w:rPr>
                <w:b/>
              </w:rPr>
              <w:t>主镜：</w:t>
            </w:r>
          </w:p>
          <w:p>
            <w:pPr>
              <w:pStyle w:val="null3"/>
            </w:pPr>
            <w:r>
              <w:rPr/>
              <w:t>(1)</w:t>
            </w:r>
            <w:r>
              <w:rPr/>
              <w:t>全复消色差透镜材料</w:t>
            </w:r>
            <w:r>
              <w:rPr/>
              <w:t>,</w:t>
            </w:r>
            <w:r>
              <w:rPr/>
              <w:t>包括物镜、目镜、变倍系统光学部件，能保证最佳的对比度和清晰度。</w:t>
            </w:r>
          </w:p>
          <w:p>
            <w:pPr>
              <w:pStyle w:val="null3"/>
            </w:pPr>
            <w:r>
              <w:rPr/>
              <w:t>(2)</w:t>
            </w:r>
            <w:r>
              <w:rPr/>
              <w:t>主刀双目镜筒倾斜角度范围：</w:t>
            </w:r>
            <w:r>
              <w:rPr/>
              <w:t>≥180</w:t>
            </w:r>
            <w:r>
              <w:rPr/>
              <w:t>度</w:t>
            </w:r>
          </w:p>
          <w:p>
            <w:pPr>
              <w:pStyle w:val="null3"/>
            </w:pPr>
            <w:r>
              <w:rPr/>
              <w:t>(3)</w:t>
            </w:r>
            <w:r>
              <w:rPr/>
              <w:t>景深智能增强系统：在手术中，可随时通过调节光圈大小，实时改变分辨率与景深。</w:t>
            </w:r>
          </w:p>
          <w:p>
            <w:pPr>
              <w:pStyle w:val="null3"/>
            </w:pPr>
            <w:r>
              <w:rPr/>
              <w:t>(4)</w:t>
            </w:r>
            <w:r>
              <w:rPr/>
              <w:t>物镜：</w:t>
            </w:r>
            <w:r>
              <w:rPr/>
              <w:t>≥200mm</w:t>
            </w:r>
            <w:r>
              <w:rPr/>
              <w:t>。</w:t>
            </w:r>
          </w:p>
          <w:p>
            <w:pPr>
              <w:pStyle w:val="null3"/>
            </w:pPr>
            <w:r>
              <w:rPr/>
              <w:t>(5)</w:t>
            </w:r>
            <w:r>
              <w:rPr/>
              <w:t>目镜放大倍数：</w:t>
            </w:r>
            <w:r>
              <w:rPr/>
              <w:t>12.5X,</w:t>
            </w:r>
            <w:r>
              <w:rPr/>
              <w:t>或</w:t>
            </w:r>
            <w:r>
              <w:rPr/>
              <w:t>10X</w:t>
            </w:r>
            <w:r>
              <w:rPr/>
              <w:t>可供选择。</w:t>
            </w:r>
          </w:p>
          <w:p>
            <w:pPr>
              <w:pStyle w:val="null3"/>
            </w:pPr>
            <w:r>
              <w:rPr/>
              <w:t>(6)</w:t>
            </w:r>
            <w:r>
              <w:rPr/>
              <w:t>电动无级变倍：放大倍率</w:t>
            </w:r>
            <w:r>
              <w:rPr/>
              <w:t>1:6</w:t>
            </w:r>
            <w:r>
              <w:rPr/>
              <w:t>；放大倍数：</w:t>
            </w:r>
            <w:r>
              <w:rPr/>
              <w:t>3.8x–22.7x</w:t>
            </w:r>
            <w:r>
              <w:rPr/>
              <w:t>（</w:t>
            </w:r>
            <w:r>
              <w:rPr/>
              <w:t>12.5x</w:t>
            </w:r>
            <w:r>
              <w:rPr/>
              <w:t>目镜）。</w:t>
            </w:r>
          </w:p>
          <w:p>
            <w:pPr>
              <w:pStyle w:val="null3"/>
            </w:pPr>
            <w:r>
              <w:rPr/>
              <w:t>(7)</w:t>
            </w:r>
            <w:r>
              <w:rPr/>
              <w:t>电动调焦范围：</w:t>
            </w:r>
            <w:r>
              <w:rPr/>
              <w:t>≥50mm</w:t>
            </w:r>
            <w:r>
              <w:rPr/>
              <w:t>。</w:t>
            </w:r>
          </w:p>
          <w:p>
            <w:pPr>
              <w:pStyle w:val="null3"/>
            </w:pPr>
            <w:r>
              <w:rPr/>
              <w:t>(8)X-Y</w:t>
            </w:r>
            <w:r>
              <w:rPr/>
              <w:t>轴精细移动范围</w:t>
            </w:r>
            <w:r>
              <w:rPr/>
              <w:t>:≥61mm x 61mm</w:t>
            </w:r>
            <w:r>
              <w:rPr/>
              <w:t>，具自动回中复位功能。</w:t>
            </w:r>
          </w:p>
          <w:p>
            <w:pPr>
              <w:pStyle w:val="null3"/>
            </w:pPr>
            <w:r>
              <w:rPr>
                <w:b/>
              </w:rPr>
              <w:t>助手镜：</w:t>
            </w:r>
          </w:p>
          <w:p>
            <w:pPr>
              <w:pStyle w:val="null3"/>
            </w:pPr>
            <w:r>
              <w:rPr/>
              <w:t>(1)</w:t>
            </w:r>
            <w:r>
              <w:rPr/>
              <w:t>眼科专用</w:t>
            </w:r>
            <w:r>
              <w:rPr/>
              <w:t>0</w:t>
            </w:r>
            <w:r>
              <w:rPr/>
              <w:t>度助手镜</w:t>
            </w:r>
            <w:r>
              <w:rPr/>
              <w:t>(</w:t>
            </w:r>
            <w:r>
              <w:rPr/>
              <w:t>非分光器型</w:t>
            </w:r>
            <w:r>
              <w:rPr/>
              <w:t>)</w:t>
            </w:r>
            <w:r>
              <w:rPr/>
              <w:t>，同主刀立体感一致。</w:t>
            </w:r>
          </w:p>
          <w:p>
            <w:pPr>
              <w:pStyle w:val="null3"/>
            </w:pPr>
            <w:r>
              <w:rPr/>
              <w:t>(2)</w:t>
            </w:r>
            <w:r>
              <w:rPr/>
              <w:t>助手镜</w:t>
            </w:r>
            <w:r>
              <w:rPr/>
              <w:t>≥5</w:t>
            </w:r>
            <w:r>
              <w:rPr/>
              <w:t>级变倍，独立调焦、变倍，助手可独立设定手术视野及焦平面。</w:t>
            </w:r>
          </w:p>
          <w:p>
            <w:pPr>
              <w:pStyle w:val="null3"/>
            </w:pPr>
            <w:r>
              <w:rPr/>
              <w:t>(3)</w:t>
            </w:r>
            <w:r>
              <w:rPr/>
              <w:t>助手镜不需拆卸，可左右切换使用</w:t>
            </w:r>
            <w:r>
              <w:rPr/>
              <w:t>,</w:t>
            </w:r>
            <w:r>
              <w:rPr/>
              <w:t>方便助手不同的手术位置。</w:t>
            </w:r>
          </w:p>
          <w:p>
            <w:pPr>
              <w:pStyle w:val="null3"/>
            </w:pPr>
            <w:r>
              <w:rPr>
                <w:b/>
              </w:rPr>
              <w:t>光源：</w:t>
            </w:r>
          </w:p>
          <w:p>
            <w:pPr>
              <w:pStyle w:val="null3"/>
            </w:pPr>
            <w:r>
              <w:rPr/>
              <w:t>(1)▲</w:t>
            </w:r>
            <w:r>
              <w:rPr/>
              <w:t>立体同轴照明系统：使照明光路与观察光路完全同轴无夹角，保证最佳的红光反射，获得更好的立体感和景深。</w:t>
            </w:r>
          </w:p>
          <w:p>
            <w:pPr>
              <w:pStyle w:val="null3"/>
            </w:pPr>
            <w:r>
              <w:rPr/>
              <w:t>(2)</w:t>
            </w:r>
            <w:r>
              <w:rPr/>
              <w:t>冷光源光纤照明，呈现高对比度和高分辨率真实色彩的显微镜图像。</w:t>
            </w:r>
          </w:p>
          <w:p>
            <w:pPr>
              <w:pStyle w:val="null3"/>
            </w:pPr>
            <w:r>
              <w:rPr/>
              <w:t>(3)</w:t>
            </w:r>
            <w:r>
              <w:rPr/>
              <w:t>支架内置双卤素灯泡，每个卤素灯功率</w:t>
            </w:r>
            <w:r>
              <w:rPr/>
              <w:t>≥100W</w:t>
            </w:r>
            <w:r>
              <w:rPr/>
              <w:t>，可自动切换（</w:t>
            </w:r>
            <w:r>
              <w:rPr/>
              <w:t>≤0.3</w:t>
            </w:r>
            <w:r>
              <w:rPr/>
              <w:t>秒）保证手术连续性。</w:t>
            </w:r>
          </w:p>
          <w:p>
            <w:pPr>
              <w:pStyle w:val="null3"/>
            </w:pPr>
            <w:r>
              <w:rPr/>
              <w:t>(4)</w:t>
            </w:r>
            <w:r>
              <w:rPr/>
              <w:t>侧光照明系统</w:t>
            </w:r>
            <w:r>
              <w:rPr/>
              <w:t>:0-6</w:t>
            </w:r>
            <w:r>
              <w:rPr/>
              <w:t>度侧光照明，连续可调</w:t>
            </w:r>
            <w:r>
              <w:rPr/>
              <w:t>,</w:t>
            </w:r>
            <w:r>
              <w:rPr/>
              <w:t>增强立体感。</w:t>
            </w:r>
          </w:p>
          <w:p>
            <w:pPr>
              <w:pStyle w:val="null3"/>
            </w:pPr>
            <w:r>
              <w:rPr/>
              <w:t>(5)</w:t>
            </w:r>
            <w:r>
              <w:rPr/>
              <w:t>内置</w:t>
            </w:r>
            <w:r>
              <w:rPr/>
              <w:t>408</w:t>
            </w:r>
            <w:r>
              <w:rPr/>
              <w:t>纳米防紫外线滤光片，滤光片减小蓝光比例，白光滤光器，黄斑保护功能。</w:t>
            </w:r>
          </w:p>
          <w:p>
            <w:pPr>
              <w:pStyle w:val="null3"/>
            </w:pPr>
            <w:r>
              <w:rPr>
                <w:b/>
              </w:rPr>
              <w:t>支架：</w:t>
            </w:r>
          </w:p>
          <w:p>
            <w:pPr>
              <w:pStyle w:val="null3"/>
            </w:pPr>
            <w:r>
              <w:rPr/>
              <w:t>(1)▲</w:t>
            </w:r>
            <w:r>
              <w:rPr/>
              <w:t>落地电磁锁平衡支架。</w:t>
            </w:r>
          </w:p>
          <w:p>
            <w:pPr>
              <w:pStyle w:val="null3"/>
            </w:pPr>
            <w:r>
              <w:rPr/>
              <w:t>(2)</w:t>
            </w:r>
            <w:r>
              <w:rPr/>
              <w:t>液晶屏显示，液晶屏可设置不同的调焦、变倍速度及灯光亮度。</w:t>
            </w:r>
          </w:p>
          <w:p>
            <w:pPr>
              <w:pStyle w:val="null3"/>
            </w:pPr>
            <w:r>
              <w:rPr/>
              <w:t>(3)</w:t>
            </w:r>
            <w:r>
              <w:rPr/>
              <w:t>十四功能防水脚踏开关可控制变倍、变焦、光源开关及亮度增减和</w:t>
            </w:r>
            <w:r>
              <w:rPr/>
              <w:t>X-Y</w:t>
            </w:r>
            <w:r>
              <w:rPr/>
              <w:t>轴的精细移动。</w:t>
            </w:r>
          </w:p>
          <w:p>
            <w:pPr>
              <w:pStyle w:val="null3"/>
            </w:pPr>
            <w:r>
              <w:rPr/>
              <w:t>(4)</w:t>
            </w:r>
            <w:r>
              <w:rPr/>
              <w:t>全封闭式结构</w:t>
            </w:r>
            <w:r>
              <w:rPr/>
              <w:t>,</w:t>
            </w:r>
            <w:r>
              <w:rPr/>
              <w:t>易于清洁维护。</w:t>
            </w:r>
          </w:p>
          <w:p>
            <w:pPr>
              <w:pStyle w:val="null3"/>
            </w:pPr>
            <w:r>
              <w:rPr>
                <w:b/>
              </w:rPr>
              <w:t>5.</w:t>
            </w:r>
            <w:r>
              <w:rPr>
                <w:b/>
              </w:rPr>
              <w:t>手术显微镜配置清单</w:t>
            </w:r>
          </w:p>
          <w:p>
            <w:pPr>
              <w:pStyle w:val="null3"/>
            </w:pPr>
            <w:r>
              <w:rPr/>
              <w:t>(1)</w:t>
            </w:r>
            <w:r>
              <w:rPr/>
              <w:t xml:space="preserve">显微镜主机 </w:t>
            </w:r>
            <w:r>
              <w:rPr/>
              <w:t xml:space="preserve">1 </w:t>
            </w:r>
            <w:r>
              <w:rPr/>
              <w:t>台</w:t>
            </w:r>
          </w:p>
          <w:p>
            <w:pPr>
              <w:pStyle w:val="null3"/>
            </w:pPr>
            <w:r>
              <w:rPr/>
              <w:t>(2)</w:t>
            </w:r>
            <w:r>
              <w:rPr/>
              <w:t xml:space="preserve">防尘罩 </w:t>
            </w:r>
            <w:r>
              <w:rPr/>
              <w:t xml:space="preserve">1 </w:t>
            </w:r>
            <w:r>
              <w:rPr/>
              <w:t>个</w:t>
            </w:r>
          </w:p>
          <w:p>
            <w:pPr>
              <w:pStyle w:val="null3"/>
            </w:pPr>
            <w:r>
              <w:rPr/>
              <w:t>(3)</w:t>
            </w:r>
            <w:r>
              <w:rPr/>
              <w:t>消毒帽（</w:t>
            </w:r>
            <w:r>
              <w:rPr/>
              <w:t>22mm</w:t>
            </w:r>
            <w:r>
              <w:rPr/>
              <w:t xml:space="preserve">） </w:t>
            </w:r>
            <w:r>
              <w:rPr/>
              <w:t>3</w:t>
            </w:r>
            <w:r>
              <w:rPr/>
              <w:t>套</w:t>
            </w:r>
          </w:p>
          <w:p>
            <w:pPr>
              <w:pStyle w:val="null3"/>
            </w:pPr>
            <w:r>
              <w:rPr/>
              <w:t>(4)</w:t>
            </w:r>
            <w:r>
              <w:rPr/>
              <w:t xml:space="preserve">消毒手柄       </w:t>
            </w:r>
            <w:r>
              <w:rPr/>
              <w:t>3</w:t>
            </w:r>
            <w:r>
              <w:rPr/>
              <w:t>套</w:t>
            </w:r>
          </w:p>
          <w:p>
            <w:pPr>
              <w:pStyle w:val="null3"/>
            </w:pPr>
            <w:r>
              <w:rPr/>
              <w:t>(5)</w:t>
            </w:r>
            <w:r>
              <w:rPr/>
              <w:t xml:space="preserve">脚踏   </w:t>
            </w:r>
            <w:r>
              <w:rPr/>
              <w:t xml:space="preserve">1 </w:t>
            </w:r>
            <w:r>
              <w:rPr/>
              <w:t>个</w:t>
            </w:r>
          </w:p>
          <w:p>
            <w:pPr>
              <w:pStyle w:val="null3"/>
            </w:pPr>
            <w:r>
              <w:rPr/>
              <w:t>(6)180</w:t>
            </w:r>
            <w:r>
              <w:rPr/>
              <w:t>度倾角可调双目镜筒</w:t>
            </w:r>
            <w:r>
              <w:rPr/>
              <w:t xml:space="preserve">1 </w:t>
            </w:r>
            <w:r>
              <w:rPr/>
              <w:t>个</w:t>
            </w:r>
          </w:p>
          <w:p>
            <w:pPr>
              <w:pStyle w:val="null3"/>
            </w:pPr>
            <w:r>
              <w:rPr/>
              <w:t xml:space="preserve">(7)200mm </w:t>
            </w:r>
            <w:r>
              <w:rPr/>
              <w:t xml:space="preserve">物镜 </w:t>
            </w:r>
            <w:r>
              <w:rPr/>
              <w:t xml:space="preserve">1 </w:t>
            </w:r>
            <w:r>
              <w:rPr/>
              <w:t>个</w:t>
            </w:r>
          </w:p>
          <w:p>
            <w:pPr>
              <w:pStyle w:val="null3"/>
            </w:pPr>
            <w:r>
              <w:rPr/>
              <w:t>(8)</w:t>
            </w:r>
            <w:r>
              <w:rPr/>
              <w:t xml:space="preserve">内置助手镜 </w:t>
            </w:r>
            <w:r>
              <w:rPr/>
              <w:t xml:space="preserve">1 </w:t>
            </w:r>
            <w:r>
              <w:rPr/>
              <w:t>个</w:t>
            </w:r>
          </w:p>
          <w:p>
            <w:pPr>
              <w:pStyle w:val="null3"/>
            </w:pPr>
            <w:r>
              <w:rPr/>
              <w:t>(9)</w:t>
            </w:r>
            <w:r>
              <w:rPr/>
              <w:t xml:space="preserve">助手镜的直式双目镜筒 </w:t>
            </w:r>
            <w:r>
              <w:rPr/>
              <w:t xml:space="preserve">1 </w:t>
            </w:r>
            <w:r>
              <w:rPr/>
              <w:t>个</w:t>
            </w:r>
          </w:p>
          <w:p>
            <w:pPr>
              <w:pStyle w:val="null3"/>
            </w:pPr>
            <w:r>
              <w:rPr/>
              <w:t>(10)10</w:t>
            </w:r>
            <w:r>
              <w:rPr/>
              <w:t>、</w:t>
            </w:r>
            <w:r>
              <w:rPr/>
              <w:t xml:space="preserve">12.5x </w:t>
            </w:r>
            <w:r>
              <w:rPr/>
              <w:t xml:space="preserve">广角插入式目镜 </w:t>
            </w:r>
            <w:r>
              <w:rPr/>
              <w:t xml:space="preserve">2 </w:t>
            </w:r>
            <w:r>
              <w:rPr/>
              <w:t>个</w:t>
            </w:r>
          </w:p>
          <w:p>
            <w:pPr>
              <w:pStyle w:val="null3"/>
            </w:pPr>
            <w:r>
              <w:rPr/>
              <w:t>(11)11</w:t>
            </w:r>
            <w:r>
              <w:rPr/>
              <w:t>、</w:t>
            </w:r>
            <w:r>
              <w:rPr/>
              <w:t xml:space="preserve">10x </w:t>
            </w:r>
            <w:r>
              <w:rPr/>
              <w:t xml:space="preserve">目镜  </w:t>
            </w:r>
            <w:r>
              <w:rPr/>
              <w:t xml:space="preserve">2 </w:t>
            </w:r>
            <w:r>
              <w:rPr/>
              <w:t>个</w:t>
            </w:r>
          </w:p>
          <w:p>
            <w:pPr>
              <w:pStyle w:val="null3"/>
            </w:pPr>
            <w:r>
              <w:rPr>
                <w:b/>
              </w:rPr>
              <w:t>6.</w:t>
            </w:r>
            <w:r>
              <w:rPr>
                <w:b/>
              </w:rPr>
              <w:t>售后服务要求：</w:t>
            </w:r>
          </w:p>
          <w:p>
            <w:pPr>
              <w:pStyle w:val="null3"/>
            </w:pPr>
            <w:r>
              <w:rPr/>
              <w:t>(1)</w:t>
            </w:r>
            <w:r>
              <w:rPr/>
              <w:t>交验标准</w:t>
            </w:r>
          </w:p>
          <w:p>
            <w:pPr>
              <w:pStyle w:val="null3"/>
            </w:pPr>
            <w:r>
              <w:rPr/>
              <w:t>①</w:t>
            </w:r>
            <w:r>
              <w:rPr/>
              <w:t>　符合中华人民共和国国家安全质量标准、环保标准或行业标准。</w:t>
            </w:r>
          </w:p>
          <w:p>
            <w:pPr>
              <w:pStyle w:val="null3"/>
            </w:pPr>
            <w:r>
              <w:rPr/>
              <w:t>②</w:t>
            </w:r>
            <w:r>
              <w:rPr/>
              <w:t>　符合招标文件和响应承诺中采购人认可的合理最佳配置、参数及各项要求。</w:t>
            </w:r>
          </w:p>
          <w:p>
            <w:pPr>
              <w:pStyle w:val="null3"/>
            </w:pPr>
            <w:r>
              <w:rPr/>
              <w:t>(2)</w:t>
            </w:r>
            <w:r>
              <w:rPr/>
              <w:t>质保期</w:t>
            </w:r>
          </w:p>
          <w:p>
            <w:pPr>
              <w:pStyle w:val="null3"/>
            </w:pPr>
            <w:r>
              <w:rPr/>
              <w:t>①</w:t>
            </w:r>
            <w:r>
              <w:rPr/>
              <w:t>　质量保修范围：由于材料、工艺等问题而导致的产品功能失效、性能下降等缺陷</w:t>
            </w:r>
            <w:r>
              <w:rPr/>
              <w:t>(</w:t>
            </w:r>
            <w:r>
              <w:rPr/>
              <w:t>属于自然力或战争等不可抗拒力、人为因素等造成的除外</w:t>
            </w:r>
            <w:r>
              <w:rPr/>
              <w:t>)</w:t>
            </w:r>
            <w:r>
              <w:rPr/>
              <w:t>。</w:t>
            </w:r>
          </w:p>
          <w:p>
            <w:pPr>
              <w:pStyle w:val="null3"/>
            </w:pPr>
            <w:r>
              <w:rPr/>
              <w:t>②</w:t>
            </w:r>
            <w:r>
              <w:rPr/>
              <w:t>　眼科手术显微镜保修期为：自采购人验收合格之日起整机全保不低于贰年（含易损件）。</w:t>
            </w:r>
          </w:p>
          <w:p>
            <w:pPr>
              <w:pStyle w:val="null3"/>
            </w:pPr>
            <w:r>
              <w:rPr/>
              <w:t>③</w:t>
            </w:r>
            <w:r>
              <w:rPr/>
              <w:t>　设备终生免费保养服务（如中标人为代理商，需提供厂家保修证明）。</w:t>
            </w:r>
          </w:p>
          <w:p>
            <w:pPr>
              <w:pStyle w:val="null3"/>
            </w:pPr>
            <w:r>
              <w:rPr/>
              <w:t>④</w:t>
            </w:r>
            <w:r>
              <w:rPr/>
              <w:t>　中标人具有</w:t>
            </w:r>
            <w:r>
              <w:rPr/>
              <w:t>24</w:t>
            </w:r>
            <w:r>
              <w:rPr/>
              <w:t>小时免费维修咨询电话，对采购人的服务通知，中标人在接报后</w:t>
            </w:r>
            <w:r>
              <w:rPr/>
              <w:t>2</w:t>
            </w:r>
            <w:r>
              <w:rPr/>
              <w:t>小时内响应，工程师</w:t>
            </w:r>
            <w:r>
              <w:rPr/>
              <w:t>24</w:t>
            </w:r>
            <w:r>
              <w:rPr/>
              <w:t>小时内到达现场，</w:t>
            </w:r>
            <w:r>
              <w:rPr/>
              <w:t>72</w:t>
            </w:r>
            <w:r>
              <w:rPr/>
              <w:t>小时内处理完毕。若在</w:t>
            </w:r>
            <w:r>
              <w:rPr/>
              <w:t>72</w:t>
            </w:r>
            <w:r>
              <w:rPr/>
              <w:t>小时内仍未能有效解决，中标人须免费提供</w:t>
            </w:r>
            <w:r>
              <w:rPr/>
              <w:t>不低于故障产品规格型号档次的</w:t>
            </w:r>
            <w:r>
              <w:rPr/>
              <w:t>备用</w:t>
            </w:r>
            <w:r>
              <w:rPr/>
              <w:t>设备予采购人临时使用至仪器修好为止。</w:t>
            </w:r>
          </w:p>
          <w:p>
            <w:pPr>
              <w:pStyle w:val="null3"/>
            </w:pPr>
            <w:r>
              <w:rPr/>
              <w:t>(3)</w:t>
            </w:r>
            <w:r>
              <w:rPr/>
              <w:t>安装与调试</w:t>
            </w:r>
          </w:p>
          <w:p>
            <w:pPr>
              <w:pStyle w:val="null3"/>
            </w:pPr>
            <w:r>
              <w:rPr/>
              <w:t>①</w:t>
            </w:r>
            <w:r>
              <w:rPr/>
              <w:t>　中标人负责合同项下的安装，中标人同意在通知安装的</w:t>
            </w:r>
            <w:r>
              <w:rPr/>
              <w:t>1</w:t>
            </w:r>
            <w:r>
              <w:rPr/>
              <w:t>周内完成安装，一切费用由中标人负责。</w:t>
            </w:r>
          </w:p>
          <w:p>
            <w:pPr>
              <w:pStyle w:val="null3"/>
            </w:pPr>
            <w:r>
              <w:rPr/>
              <w:t>②</w:t>
            </w:r>
            <w:r>
              <w:rPr/>
              <w:t>　中标人安装时须对各安装场地内的其他设备、设施有良好保护措施。</w:t>
            </w:r>
          </w:p>
          <w:p>
            <w:pPr>
              <w:pStyle w:val="null3"/>
            </w:pPr>
            <w:r>
              <w:rPr/>
              <w:t>③</w:t>
            </w:r>
            <w:r>
              <w:rPr/>
              <w:t>　如果因中标人责任，在运送、安装、调试等过程中导致采购人其他设备、设施受损，由中标人负责维修，并承担由此产生的费用。</w:t>
            </w:r>
          </w:p>
          <w:p>
            <w:pPr>
              <w:pStyle w:val="null3"/>
            </w:pPr>
            <w:r>
              <w:rPr/>
              <w:t>④</w:t>
            </w:r>
            <w:r>
              <w:rPr/>
              <w:t>　设备安装时，中标人保证安装现场的各种粉尘、废水、固体废物控制率为</w:t>
            </w:r>
            <w:r>
              <w:rPr/>
              <w:t>100%</w:t>
            </w:r>
            <w:r>
              <w:rPr/>
              <w:t>；安装完成后，中标人应对安装过程中产生的包装物、废料、安装痕迹等进行彻底清理</w:t>
            </w:r>
            <w:r>
              <w:rPr/>
              <w:t>,</w:t>
            </w:r>
            <w:r>
              <w:rPr/>
              <w:t>做到工完、料尽、场地清，清理出的垃圾不能随意堆放在采购人住所范围及采购人垃圾存放点，由中标人负责清运，由此产生的费用由中标人承担。</w:t>
            </w:r>
          </w:p>
          <w:p>
            <w:pPr>
              <w:pStyle w:val="null3"/>
            </w:pPr>
            <w:r>
              <w:rPr/>
              <w:t>(4)</w:t>
            </w:r>
            <w:r>
              <w:rPr/>
              <w:t>设备要求</w:t>
            </w:r>
          </w:p>
          <w:p>
            <w:pPr>
              <w:pStyle w:val="null3"/>
            </w:pPr>
            <w:r>
              <w:rPr/>
              <w:t>①</w:t>
            </w:r>
            <w:r>
              <w:rPr/>
              <w:t>　货物为原制造商制造的全新产品，整机无污染，无侵权行为、表面无划损、无任何缺陷隐患，在中国境内可依常规安全合法使用。</w:t>
            </w:r>
          </w:p>
          <w:p>
            <w:pPr>
              <w:pStyle w:val="null3"/>
            </w:pPr>
            <w:r>
              <w:rPr/>
              <w:t>②</w:t>
            </w:r>
            <w:r>
              <w:rPr/>
              <w:t>　货物为原厂商未启封全新包装，具出厂合格证，序列号、包装箱号与出厂批号一致，并可追索查阅。</w:t>
            </w:r>
          </w:p>
          <w:p>
            <w:pPr>
              <w:pStyle w:val="null3"/>
              <w:jc w:val="both"/>
            </w:pPr>
            <w:r>
              <w:rPr>
                <w:sz w:val="21"/>
              </w:rPr>
              <w:t>③</w:t>
            </w:r>
            <w:r>
              <w:rPr>
                <w:sz w:val="21"/>
              </w:rPr>
              <w:t>　有关键主机设备的用户手册、保修手册、故障代码表、维修密码、有关单证资料及配备件、随机工具等，使用操作及安全须知等重要资料应附有中文说明。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裂隙灯显微镜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1.</w:t>
            </w:r>
            <w:r>
              <w:rPr>
                <w:b/>
              </w:rPr>
              <w:t>预算：</w:t>
            </w:r>
            <w:r>
              <w:rPr/>
              <w:t>人民币</w:t>
            </w:r>
            <w:r>
              <w:rPr/>
              <w:t>79</w:t>
            </w:r>
            <w:r>
              <w:rPr/>
              <w:t>,</w:t>
            </w:r>
            <w:r>
              <w:rPr/>
              <w:t>6</w:t>
            </w:r>
            <w:r>
              <w:rPr/>
              <w:t>00.00</w:t>
            </w:r>
            <w:r>
              <w:rPr/>
              <w:t>元</w:t>
            </w:r>
          </w:p>
          <w:p>
            <w:pPr>
              <w:pStyle w:val="null3"/>
            </w:pPr>
            <w:r>
              <w:rPr>
                <w:b/>
              </w:rPr>
              <w:t>2.</w:t>
            </w:r>
            <w:r>
              <w:rPr>
                <w:b/>
              </w:rPr>
              <w:t>数量：</w:t>
            </w:r>
            <w:r>
              <w:rPr/>
              <w:t>2</w:t>
            </w:r>
            <w:r>
              <w:rPr/>
              <w:t>套（每套</w:t>
            </w:r>
            <w:r>
              <w:rPr/>
              <w:t>39,8</w:t>
            </w:r>
            <w:r>
              <w:rPr/>
              <w:t>000.00</w:t>
            </w:r>
            <w:r>
              <w:rPr/>
              <w:t>元</w:t>
            </w:r>
            <w:r>
              <w:rPr/>
              <w:t>）。</w:t>
            </w:r>
          </w:p>
          <w:p>
            <w:pPr>
              <w:pStyle w:val="null3"/>
            </w:pPr>
            <w:r>
              <w:rPr>
                <w:b/>
              </w:rPr>
              <w:t>3.</w:t>
            </w:r>
            <w:r>
              <w:rPr>
                <w:b/>
              </w:rPr>
              <w:t>用途：</w:t>
            </w:r>
            <w:r>
              <w:rPr/>
              <w:t>眼科门诊用。</w:t>
            </w:r>
          </w:p>
          <w:p>
            <w:pPr>
              <w:pStyle w:val="null3"/>
            </w:pPr>
            <w:r>
              <w:rPr>
                <w:b/>
              </w:rPr>
              <w:t>4.</w:t>
            </w:r>
            <w:r>
              <w:rPr>
                <w:b/>
              </w:rPr>
              <w:t>技术标准与要求：</w:t>
            </w:r>
          </w:p>
          <w:p>
            <w:pPr>
              <w:pStyle w:val="null3"/>
            </w:pPr>
            <w:r>
              <w:rPr/>
              <w:t>(1)</w:t>
            </w:r>
            <w:r>
              <w:rPr/>
              <w:t>显微镜类型：伽利略型</w:t>
            </w:r>
          </w:p>
          <w:p>
            <w:pPr>
              <w:pStyle w:val="null3"/>
            </w:pPr>
            <w:r>
              <w:rPr/>
              <w:t>(2)</w:t>
            </w:r>
            <w:r>
              <w:rPr/>
              <w:t>目镜类型：汇聚镜筒</w:t>
            </w:r>
          </w:p>
          <w:p>
            <w:pPr>
              <w:pStyle w:val="null3"/>
            </w:pPr>
            <w:r>
              <w:rPr/>
              <w:t>(3)</w:t>
            </w:r>
            <w:r>
              <w:rPr/>
              <w:t>放大率：</w:t>
            </w:r>
            <w:r>
              <w:rPr/>
              <w:t>10X</w:t>
            </w:r>
            <w:r>
              <w:rPr/>
              <w:t>、</w:t>
            </w:r>
            <w:r>
              <w:rPr/>
              <w:t>16X</w:t>
            </w:r>
            <w:r>
              <w:rPr/>
              <w:t>、</w:t>
            </w:r>
            <w:r>
              <w:rPr/>
              <w:t>25X</w:t>
            </w:r>
          </w:p>
          <w:p>
            <w:pPr>
              <w:pStyle w:val="null3"/>
            </w:pPr>
            <w:r>
              <w:rPr/>
              <w:t>(4)</w:t>
            </w:r>
            <w:r>
              <w:rPr/>
              <w:t>目镜放大率：</w:t>
            </w:r>
            <w:r>
              <w:rPr/>
              <w:t>12.5X</w:t>
            </w:r>
          </w:p>
          <w:p>
            <w:pPr>
              <w:pStyle w:val="null3"/>
            </w:pPr>
            <w:r>
              <w:rPr/>
              <w:t>(5)</w:t>
            </w:r>
            <w:r>
              <w:rPr/>
              <w:t>裂隙宽度：可在</w:t>
            </w:r>
            <w:r>
              <w:rPr/>
              <w:t>0~14mm</w:t>
            </w:r>
            <w:r>
              <w:rPr/>
              <w:t>之间连续可调（到</w:t>
            </w:r>
            <w:r>
              <w:rPr/>
              <w:t>14</w:t>
            </w:r>
            <w:r>
              <w:rPr/>
              <w:t>毫米时裂隙变为圆圈）</w:t>
            </w:r>
          </w:p>
          <w:p>
            <w:pPr>
              <w:pStyle w:val="null3"/>
            </w:pPr>
            <w:r>
              <w:rPr/>
              <w:t>(6)</w:t>
            </w:r>
            <w:r>
              <w:rPr/>
              <w:t>裂隙长度：可在</w:t>
            </w:r>
            <w:r>
              <w:rPr/>
              <w:t>1~14mm</w:t>
            </w:r>
            <w:r>
              <w:rPr/>
              <w:t>之间连续可调（到</w:t>
            </w:r>
            <w:r>
              <w:rPr/>
              <w:t>14</w:t>
            </w:r>
            <w:r>
              <w:rPr/>
              <w:t>毫米时裂隙变为圆圈）</w:t>
            </w:r>
          </w:p>
          <w:p>
            <w:pPr>
              <w:pStyle w:val="null3"/>
            </w:pPr>
            <w:r>
              <w:rPr/>
              <w:t>(7)</w:t>
            </w:r>
            <w:r>
              <w:rPr/>
              <w:t>裂隙角度：</w:t>
            </w:r>
            <w:r>
              <w:rPr/>
              <w:t>0°~180°</w:t>
            </w:r>
            <w:r>
              <w:rPr/>
              <w:t>角</w:t>
            </w:r>
          </w:p>
          <w:p>
            <w:pPr>
              <w:pStyle w:val="null3"/>
            </w:pPr>
            <w:r>
              <w:rPr/>
              <w:t>(8)</w:t>
            </w:r>
            <w:r>
              <w:rPr/>
              <w:t>光圈：</w:t>
            </w:r>
            <w:r>
              <w:rPr/>
              <w:t>1</w:t>
            </w:r>
            <w:r>
              <w:rPr/>
              <w:t>～</w:t>
            </w:r>
            <w:r>
              <w:rPr/>
              <w:t>14mm</w:t>
            </w:r>
            <w:r>
              <w:rPr/>
              <w:t>连续变化，</w:t>
            </w:r>
            <w:r>
              <w:rPr/>
              <w:t>φ0.3,1,5,10,14mm</w:t>
            </w:r>
          </w:p>
          <w:p>
            <w:pPr>
              <w:pStyle w:val="null3"/>
            </w:pPr>
            <w:r>
              <w:rPr/>
              <w:t>(9)▲</w:t>
            </w:r>
            <w:r>
              <w:rPr/>
              <w:t>光源：</w:t>
            </w:r>
            <w:r>
              <w:rPr/>
              <w:t>LED</w:t>
            </w:r>
          </w:p>
          <w:p>
            <w:pPr>
              <w:pStyle w:val="null3"/>
            </w:pPr>
            <w:r>
              <w:rPr/>
              <w:t>(10)</w:t>
            </w:r>
            <w:r>
              <w:rPr/>
              <w:t>瞳距调节：</w:t>
            </w:r>
            <w:r>
              <w:rPr/>
              <w:t>55-78mm</w:t>
            </w:r>
          </w:p>
          <w:p>
            <w:pPr>
              <w:pStyle w:val="null3"/>
            </w:pPr>
            <w:r>
              <w:rPr/>
              <w:t>(11)</w:t>
            </w:r>
            <w:r>
              <w:rPr/>
              <w:t>总放大倍率（视野）</w:t>
            </w:r>
            <w:r>
              <w:rPr/>
              <w:t>10X</w:t>
            </w:r>
            <w:r>
              <w:rPr/>
              <w:t>（</w:t>
            </w:r>
            <w:r>
              <w:rPr/>
              <w:t>φ22.5</w:t>
            </w:r>
            <w:r>
              <w:rPr/>
              <w:t>）</w:t>
            </w:r>
            <w:r>
              <w:rPr/>
              <w:t>15.98X(φ14.1mm)25.53X(φ8.8mm)</w:t>
            </w:r>
          </w:p>
          <w:p>
            <w:pPr>
              <w:pStyle w:val="null3"/>
            </w:pPr>
            <w:r>
              <w:rPr/>
              <w:t>(12)</w:t>
            </w:r>
            <w:r>
              <w:rPr/>
              <w:t>照明光路滤光片：蓝色、无赤光</w:t>
            </w:r>
          </w:p>
          <w:p>
            <w:pPr>
              <w:pStyle w:val="null3"/>
            </w:pPr>
            <w:r>
              <w:rPr/>
              <w:t>(13)▲</w:t>
            </w:r>
            <w:r>
              <w:rPr/>
              <w:t>光源照明方式：下光源照明，光路封闭不易被灰尘污染</w:t>
            </w:r>
          </w:p>
          <w:p>
            <w:pPr>
              <w:pStyle w:val="null3"/>
            </w:pPr>
            <w:r>
              <w:rPr/>
              <w:t>(14)</w:t>
            </w:r>
            <w:r>
              <w:rPr/>
              <w:t>自带交流适配器，适用于多种电源以及不同型号的工作台和传输系统</w:t>
            </w:r>
          </w:p>
          <w:p>
            <w:pPr>
              <w:pStyle w:val="null3"/>
            </w:pPr>
            <w:r>
              <w:rPr/>
              <w:t>(15)▲</w:t>
            </w:r>
            <w:r>
              <w:rPr/>
              <w:t>照明强度：光源可从</w:t>
            </w:r>
            <w:r>
              <w:rPr/>
              <w:t>0</w:t>
            </w:r>
            <w:r>
              <w:rPr/>
              <w:t>到最大连续调节</w:t>
            </w:r>
          </w:p>
          <w:p>
            <w:pPr>
              <w:pStyle w:val="null3"/>
            </w:pPr>
            <w:r>
              <w:rPr/>
              <w:t>(16)</w:t>
            </w:r>
            <w:r>
              <w:rPr/>
              <w:t>设计小巧实用，符合人体工学</w:t>
            </w:r>
          </w:p>
          <w:p>
            <w:pPr>
              <w:pStyle w:val="null3"/>
            </w:pPr>
            <w:r>
              <w:rPr>
                <w:b/>
              </w:rPr>
              <w:t>5.</w:t>
            </w:r>
            <w:r>
              <w:rPr>
                <w:b/>
              </w:rPr>
              <w:t>配置清单：</w:t>
            </w:r>
          </w:p>
          <w:p>
            <w:pPr>
              <w:pStyle w:val="null3"/>
            </w:pPr>
            <w:r>
              <w:rPr/>
              <w:t>(1)</w:t>
            </w:r>
            <w:r>
              <w:rPr/>
              <w:t>裂隙灯显微镜</w:t>
            </w:r>
          </w:p>
          <w:p>
            <w:pPr>
              <w:pStyle w:val="null3"/>
            </w:pPr>
            <w:r>
              <w:rPr/>
              <w:t>(2)12.5</w:t>
            </w:r>
            <w:r>
              <w:rPr/>
              <w:t>倍目镜</w:t>
            </w:r>
          </w:p>
          <w:p>
            <w:pPr>
              <w:pStyle w:val="null3"/>
            </w:pPr>
            <w:r>
              <w:rPr/>
              <w:t>(3)</w:t>
            </w:r>
            <w:r>
              <w:rPr/>
              <w:t>说明书，装配书</w:t>
            </w:r>
          </w:p>
          <w:p>
            <w:pPr>
              <w:pStyle w:val="null3"/>
            </w:pPr>
            <w:r>
              <w:rPr/>
              <w:t>(4)</w:t>
            </w:r>
            <w:r>
              <w:rPr/>
              <w:t>交直流转换器及电源线</w:t>
            </w:r>
          </w:p>
          <w:p>
            <w:pPr>
              <w:pStyle w:val="null3"/>
            </w:pPr>
            <w:r>
              <w:rPr/>
              <w:t>(5)</w:t>
            </w:r>
            <w:r>
              <w:rPr/>
              <w:t>防尘罩</w:t>
            </w:r>
          </w:p>
          <w:p>
            <w:pPr>
              <w:pStyle w:val="null3"/>
            </w:pPr>
            <w:r>
              <w:rPr/>
              <w:t>(6)</w:t>
            </w:r>
            <w:r>
              <w:rPr/>
              <w:t>额外颌托纸固定卡子</w:t>
            </w:r>
          </w:p>
          <w:p>
            <w:pPr>
              <w:pStyle w:val="null3"/>
            </w:pPr>
            <w:r>
              <w:rPr/>
              <w:t>(7)</w:t>
            </w:r>
            <w:r>
              <w:rPr/>
              <w:t>电动升降桌</w:t>
            </w:r>
          </w:p>
          <w:p>
            <w:pPr>
              <w:pStyle w:val="null3"/>
            </w:pPr>
            <w:r>
              <w:rPr>
                <w:b/>
              </w:rPr>
              <w:t>6.</w:t>
            </w:r>
            <w:r>
              <w:rPr>
                <w:b/>
              </w:rPr>
              <w:t>售后服务要求：</w:t>
            </w:r>
          </w:p>
          <w:p>
            <w:pPr>
              <w:pStyle w:val="null3"/>
            </w:pPr>
            <w:r>
              <w:rPr/>
              <w:t>(1)</w:t>
            </w:r>
            <w:r>
              <w:rPr/>
              <w:t>供应商保证合同设备是全新、未曾使用过的，其质量、规格及技术特征符合磋商文件的要求。供应商对交付的货物在质量保修期内及保修期外承担质量保修责任。</w:t>
            </w:r>
          </w:p>
          <w:p>
            <w:pPr>
              <w:pStyle w:val="null3"/>
            </w:pPr>
            <w:r>
              <w:rPr/>
              <w:t>(2)</w:t>
            </w:r>
            <w:r>
              <w:rPr/>
              <w:t>质保期按厂家出厂标准提供至少</w:t>
            </w:r>
            <w:r>
              <w:rPr/>
              <w:t>2</w:t>
            </w:r>
            <w:r>
              <w:rPr/>
              <w:t>年的保修服务，提供免费上门服务，同时每年一次或以上上门免费检修服务，确保所有设备能够正常使用；除特别说明的设备外，所有产品均提供至少</w:t>
            </w:r>
            <w:r>
              <w:rPr/>
              <w:t>2</w:t>
            </w:r>
            <w:r>
              <w:rPr/>
              <w:t>年质量保证和原厂免费上门保修服务。</w:t>
            </w:r>
          </w:p>
          <w:p>
            <w:pPr>
              <w:pStyle w:val="null3"/>
            </w:pPr>
            <w:r>
              <w:rPr/>
              <w:t>(3)</w:t>
            </w:r>
            <w:r>
              <w:rPr/>
              <w:t>质保期内，所有硬件设备及其配件的维修均为免费，所有易损品免费提供。应提供常设</w:t>
            </w:r>
            <w:r>
              <w:rPr/>
              <w:t>7</w:t>
            </w:r>
            <w:r>
              <w:rPr/>
              <w:t>天</w:t>
            </w:r>
            <w:r>
              <w:rPr/>
              <w:t>×24</w:t>
            </w:r>
            <w:r>
              <w:rPr/>
              <w:t>小时热线服务和长期的免费技术支持。设备维修响应时间：</w:t>
            </w:r>
            <w:r>
              <w:rPr/>
              <w:t>①</w:t>
            </w:r>
            <w:r>
              <w:rPr/>
              <w:t>工作时间（节假日除外）内为</w:t>
            </w:r>
            <w:r>
              <w:rPr/>
              <w:t>5</w:t>
            </w:r>
            <w:r>
              <w:rPr/>
              <w:t>分钟内故障响应，</w:t>
            </w:r>
            <w:r>
              <w:rPr/>
              <w:t>6</w:t>
            </w:r>
            <w:r>
              <w:rPr/>
              <w:t>小时内到达现场提供服务，</w:t>
            </w:r>
            <w:r>
              <w:rPr/>
              <w:t>8</w:t>
            </w:r>
            <w:r>
              <w:rPr/>
              <w:t>小时内处理完毕；</w:t>
            </w:r>
            <w:r>
              <w:rPr/>
              <w:t>②</w:t>
            </w:r>
            <w:r>
              <w:rPr/>
              <w:t>非工作时间（工作时间以外的时间）内为</w:t>
            </w:r>
            <w:r>
              <w:rPr/>
              <w:t>10</w:t>
            </w:r>
            <w:r>
              <w:rPr/>
              <w:t>分钟内故障响应，</w:t>
            </w:r>
            <w:r>
              <w:rPr/>
              <w:t>6</w:t>
            </w:r>
            <w:r>
              <w:rPr/>
              <w:t>小时内到达现场提供服务，</w:t>
            </w:r>
            <w:r>
              <w:rPr/>
              <w:t>12</w:t>
            </w:r>
            <w:r>
              <w:rPr/>
              <w:t>小时内处理完毕。若主要设备的故障在</w:t>
            </w:r>
            <w:r>
              <w:rPr/>
              <w:t>36</w:t>
            </w:r>
            <w:r>
              <w:rPr/>
              <w:t>小时内仍未处理完毕，免费提供</w:t>
            </w:r>
            <w:r>
              <w:rPr/>
              <w:t>不低于故障产品规格型号档次的备用</w:t>
            </w:r>
            <w:r>
              <w:rPr/>
              <w:t>设备</w:t>
            </w:r>
            <w:r>
              <w:rPr/>
              <w:t>予以临时使用或采取应急措施解决，不得影响正常工作业务。应定期派员对货物进行必要的保养维护。保修期内，所有设备维修服务均为原厂上门服务，由此产生的费用均不再收取。</w:t>
            </w:r>
          </w:p>
          <w:p>
            <w:pPr>
              <w:pStyle w:val="null3"/>
              <w:jc w:val="both"/>
            </w:pPr>
            <w:r>
              <w:rPr>
                <w:sz w:val="21"/>
              </w:rPr>
              <w:t>(4)</w:t>
            </w:r>
            <w:r>
              <w:rPr>
                <w:sz w:val="21"/>
              </w:rPr>
              <w:t>提供自己的售后技术支持中心、售后服务的详细资料。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医用加压器（灌注泵）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1.</w:t>
            </w:r>
            <w:r>
              <w:rPr>
                <w:b/>
              </w:rPr>
              <w:t>预算：</w:t>
            </w:r>
            <w:r>
              <w:rPr/>
              <w:t>人民币</w:t>
            </w:r>
            <w:r>
              <w:rPr/>
              <w:t>1.8</w:t>
            </w:r>
            <w:r>
              <w:rPr/>
              <w:t>万元</w:t>
            </w:r>
          </w:p>
          <w:p>
            <w:pPr>
              <w:pStyle w:val="null3"/>
            </w:pPr>
            <w:r>
              <w:rPr>
                <w:b/>
              </w:rPr>
              <w:t>2.</w:t>
            </w:r>
            <w:r>
              <w:rPr>
                <w:b/>
              </w:rPr>
              <w:t>数量：</w:t>
            </w:r>
            <w:r>
              <w:rPr/>
              <w:t>1</w:t>
            </w:r>
            <w:r>
              <w:rPr/>
              <w:t>台</w:t>
            </w:r>
          </w:p>
          <w:p>
            <w:pPr>
              <w:pStyle w:val="null3"/>
            </w:pPr>
            <w:r>
              <w:rPr>
                <w:b/>
              </w:rPr>
              <w:t>3.</w:t>
            </w:r>
            <w:r>
              <w:rPr>
                <w:b/>
              </w:rPr>
              <w:t>用途：</w:t>
            </w:r>
            <w:r>
              <w:rPr/>
              <w:t>用于泌尿腔内手术灌注腔道，保持视野清晰扩展足够管道空间。</w:t>
            </w:r>
          </w:p>
          <w:p>
            <w:pPr>
              <w:pStyle w:val="null3"/>
            </w:pPr>
            <w:r>
              <w:rPr>
                <w:b/>
              </w:rPr>
              <w:t>4.</w:t>
            </w:r>
            <w:r>
              <w:rPr>
                <w:b/>
              </w:rPr>
              <w:t>技术参数要求：</w:t>
            </w:r>
          </w:p>
          <w:p>
            <w:pPr>
              <w:pStyle w:val="null3"/>
            </w:pPr>
            <w:r>
              <w:rPr/>
              <w:t>(1)</w:t>
            </w:r>
            <w:r>
              <w:rPr/>
              <w:t>具有稳定的流量和压力，能够保持输送液体流畅持续有效。</w:t>
            </w:r>
          </w:p>
          <w:p>
            <w:pPr>
              <w:pStyle w:val="null3"/>
            </w:pPr>
            <w:r>
              <w:rPr/>
              <w:t>(2)</w:t>
            </w:r>
            <w:r>
              <w:rPr/>
              <w:t>具备可调节流量和压力值功能，流量范围在</w:t>
            </w:r>
            <w:r>
              <w:rPr/>
              <w:t>0-250ml/min</w:t>
            </w:r>
            <w:r>
              <w:rPr/>
              <w:t>，压力范围在</w:t>
            </w:r>
            <w:r>
              <w:rPr/>
              <w:t>0-150mmHg</w:t>
            </w:r>
            <w:r>
              <w:rPr/>
              <w:t>。</w:t>
            </w:r>
          </w:p>
          <w:p>
            <w:pPr>
              <w:pStyle w:val="null3"/>
            </w:pPr>
            <w:r>
              <w:rPr/>
              <w:t>(3)</w:t>
            </w:r>
            <w:r>
              <w:rPr/>
              <w:t>具备稳定的电流和稳压，保持灌注泵有效运转。</w:t>
            </w:r>
          </w:p>
          <w:p>
            <w:pPr>
              <w:pStyle w:val="null3"/>
            </w:pPr>
            <w:r>
              <w:rPr/>
              <w:t>(4)▲</w:t>
            </w:r>
            <w:r>
              <w:rPr/>
              <w:t>压力泵转动轴要防止漏水。</w:t>
            </w:r>
          </w:p>
          <w:p>
            <w:pPr>
              <w:pStyle w:val="null3"/>
            </w:pPr>
            <w:r>
              <w:rPr/>
              <w:t>(5)</w:t>
            </w:r>
            <w:r>
              <w:rPr/>
              <w:t>操作简单，避免复杂，流程规范。</w:t>
            </w:r>
          </w:p>
          <w:p>
            <w:pPr>
              <w:pStyle w:val="null3"/>
            </w:pPr>
            <w:r>
              <w:rPr/>
              <w:t>(6)</w:t>
            </w:r>
            <w:r>
              <w:rPr/>
              <w:t>压力和流量稳定。</w:t>
            </w:r>
          </w:p>
          <w:p>
            <w:pPr>
              <w:pStyle w:val="null3"/>
            </w:pPr>
            <w:r>
              <w:rPr>
                <w:b/>
              </w:rPr>
              <w:t>5.</w:t>
            </w:r>
            <w:r>
              <w:rPr>
                <w:b/>
              </w:rPr>
              <w:t>配置清单要求：</w:t>
            </w:r>
          </w:p>
          <w:tbl>
            <w:tblPr>
              <w:tblInd w:type="dxa" w:w="120"/>
              <w:tblBorders>
                <w:top w:val="none" w:color="000000" w:sz="4"/>
                <w:left w:val="none" w:color="000000" w:sz="4"/>
                <w:bottom w:val="none" w:color="000000" w:sz="4"/>
                <w:right w:val="none" w:color="000000" w:sz="4"/>
                <w:insideH w:val="none"/>
                <w:insideV w:val="none"/>
              </w:tblBorders>
            </w:tblPr>
            <w:tblGrid>
              <w:gridCol w:w="921"/>
              <w:gridCol w:w="2900"/>
              <w:gridCol w:w="1205"/>
            </w:tblGrid>
            <w:tr>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医用加压器（灌注泵）</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医用连接输送管道</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其他附属配件如橡胶垫片</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w:t>
                  </w:r>
                  <w:r>
                    <w:rPr>
                      <w:sz w:val="21"/>
                    </w:rPr>
                    <w:t>套</w:t>
                  </w:r>
                </w:p>
              </w:tc>
            </w:tr>
          </w:tbl>
          <w:p>
            <w:pPr>
              <w:pStyle w:val="null3"/>
            </w:pPr>
            <w:r>
              <w:rPr>
                <w:b/>
              </w:rPr>
              <w:t>6.</w:t>
            </w:r>
            <w:r>
              <w:rPr>
                <w:b/>
              </w:rPr>
              <w:t>售后服务要求：</w:t>
            </w:r>
          </w:p>
          <w:p>
            <w:pPr>
              <w:pStyle w:val="null3"/>
            </w:pPr>
            <w:r>
              <w:rPr/>
              <w:t>(1)</w:t>
            </w:r>
            <w:r>
              <w:rPr/>
              <w:t>仪器的安装、调试：由专业技术人员负责，到医院现场安装、调试，培训。</w:t>
            </w:r>
          </w:p>
          <w:p>
            <w:pPr>
              <w:pStyle w:val="null3"/>
            </w:pPr>
            <w:r>
              <w:rPr/>
              <w:t>(2)</w:t>
            </w:r>
            <w:r>
              <w:rPr/>
              <w:t>设有厂家维修人员，故障响应时间</w:t>
            </w:r>
            <w:r>
              <w:rPr/>
              <w:t>≤2</w:t>
            </w:r>
            <w:r>
              <w:rPr/>
              <w:t>小时</w:t>
            </w:r>
            <w:r>
              <w:rPr/>
              <w:t>，</w:t>
            </w:r>
            <w:r>
              <w:rPr/>
              <w:t>故障响应时间</w:t>
            </w:r>
            <w:r>
              <w:rPr/>
              <w:t>≤24</w:t>
            </w:r>
            <w:r>
              <w:rPr/>
              <w:t>小时。</w:t>
            </w:r>
            <w:r>
              <w:rPr/>
              <w:t>若</w:t>
            </w:r>
            <w:r>
              <w:rPr/>
              <w:t>在</w:t>
            </w:r>
            <w:r>
              <w:rPr/>
              <w:t>24</w:t>
            </w:r>
            <w:r>
              <w:rPr/>
              <w:t>小时</w:t>
            </w:r>
            <w:r>
              <w:rPr/>
              <w:t>内</w:t>
            </w:r>
            <w:r>
              <w:rPr/>
              <w:t>仍未能有效解决</w:t>
            </w:r>
            <w:r>
              <w:rPr/>
              <w:t>，中标</w:t>
            </w:r>
            <w:r>
              <w:rPr/>
              <w:t>人须免费</w:t>
            </w:r>
            <w:r>
              <w:rPr/>
              <w:t>提供不低于故障产品规格型号档次的</w:t>
            </w:r>
            <w:r>
              <w:rPr/>
              <w:t>备用设备</w:t>
            </w:r>
            <w:r>
              <w:rPr/>
              <w:t>供采购人使用，直至故障修复。</w:t>
            </w:r>
          </w:p>
          <w:p>
            <w:pPr>
              <w:pStyle w:val="null3"/>
            </w:pPr>
            <w:r>
              <w:rPr/>
              <w:t>(3)▲</w:t>
            </w:r>
            <w:r>
              <w:rPr/>
              <w:t>设备保修</w:t>
            </w:r>
            <w:r>
              <w:rPr/>
              <w:t>≥2</w:t>
            </w:r>
            <w:r>
              <w:rPr/>
              <w:t>年</w:t>
            </w:r>
            <w:r>
              <w:rPr/>
              <w:t>,</w:t>
            </w:r>
            <w:r>
              <w:rPr/>
              <w:t>以医院的验收报告和时间起算。提供中文技术文档、技术支持。</w:t>
            </w:r>
          </w:p>
          <w:p>
            <w:pPr>
              <w:pStyle w:val="null3"/>
            </w:pPr>
            <w:r>
              <w:rPr/>
              <w:t>(4)</w:t>
            </w:r>
            <w:r>
              <w:rPr/>
              <w:t>提供公司相关售后服务承诺、技术保障措施，保证设备在保修期内服务。</w:t>
            </w:r>
          </w:p>
          <w:p>
            <w:pPr>
              <w:pStyle w:val="null3"/>
            </w:pPr>
            <w:r>
              <w:rPr/>
              <w:t>(5)</w:t>
            </w:r>
            <w:r>
              <w:rPr/>
              <w:t>采购单位就设备的安装、调试、维修、保养等对采购人使用科室和维修技术人员进行现场不少于</w:t>
            </w:r>
            <w:r>
              <w:rPr/>
              <w:t>1</w:t>
            </w:r>
            <w:r>
              <w:rPr/>
              <w:t>次的免费培训，直至采购人操作人员完全掌握操作、基本维护技术为止。</w:t>
            </w:r>
          </w:p>
          <w:p>
            <w:pPr>
              <w:pStyle w:val="null3"/>
              <w:jc w:val="both"/>
            </w:pPr>
            <w:r>
              <w:rPr>
                <w:sz w:val="21"/>
              </w:rPr>
              <w:t>(6)</w:t>
            </w:r>
            <w:r>
              <w:rPr>
                <w:sz w:val="21"/>
              </w:rPr>
              <w:t>提供设备的简单操作流程、故障处理、维护保养、主要事项电子版和纸质版各一份（纸质版过塑并挂于设备上）。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采购包3（肌电图诱发电位仪等设备）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签订合同后20个日历日内完成安装调试。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1期：支付比例100%,1、设备完成安装及调试验收合格后30天内支付合同金额的100%。 2、本项目的每笔款项以人民币转帐方式支付，中标人凭以下材料办理收款手续： （1）合同； （2）验收表； （3）中标人开具的全额正式发票，并加盖发票专用章。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1期：设备按国家行业标准及地方要求标准进行验收。实行现场验收，由乙方负责并会同甲方及有关专家进行验收。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★系统对接，1.货物到达采购人指定地点后，设备必须接入医院系统。中标人协商接入事宜，若对接过程中需要原厂商协助并要求收取接入费用，接入费用由中标人完全承担。 2.带有数字化接口的所有设备，投标人有义务提供数据接口方案及相关的接口文档，承诺提供设备接入的相关管理员账号密码，在采购人需要数据接入设备的时候，提供必要的服务，不设置门槛，并不得收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肌电图诱发电位仪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158,000.00</w:t>
            </w:r>
          </w:p>
        </w:tc>
        <w:tc>
          <w:tcPr>
            <w:tcW w:type="dxa" w:w="831"/>
          </w:tcPr>
          <w:p>
            <w:pPr>
              <w:pStyle w:val="null3"/>
              <w:jc w:val="right"/>
            </w:pPr>
            <w:r>
              <w:rPr/>
              <w:t>158,000.00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中医器械设备</w:t>
            </w:r>
          </w:p>
        </w:tc>
        <w:tc>
          <w:tcPr>
            <w:tcW w:type="dxa" w:w="831"/>
          </w:tcPr>
          <w:p>
            <w:pPr>
              <w:pStyle w:val="null3"/>
              <w:jc w:val="left"/>
            </w:pPr>
            <w:r>
              <w:rPr/>
              <w:t>平衡评定与训练系统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心电图仪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38,000.00</w:t>
            </w:r>
          </w:p>
        </w:tc>
        <w:tc>
          <w:tcPr>
            <w:tcW w:type="dxa" w:w="831"/>
          </w:tcPr>
          <w:p>
            <w:pPr>
              <w:pStyle w:val="null3"/>
              <w:jc w:val="right"/>
            </w:pPr>
            <w:r>
              <w:rPr/>
              <w:t>38,000.00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无创动脉监测仪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79,000.00</w:t>
            </w:r>
          </w:p>
        </w:tc>
        <w:tc>
          <w:tcPr>
            <w:tcW w:type="dxa" w:w="831"/>
          </w:tcPr>
          <w:p>
            <w:pPr>
              <w:pStyle w:val="null3"/>
              <w:jc w:val="right"/>
            </w:pPr>
            <w:r>
              <w:rPr/>
              <w:t>79,000.00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动态心电图机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肌电图诱发电位仪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1.</w:t>
            </w:r>
            <w:r>
              <w:rPr>
                <w:b/>
              </w:rPr>
              <w:t>预算：</w:t>
            </w:r>
            <w:r>
              <w:rPr/>
              <w:t>人民币</w:t>
            </w:r>
            <w:r>
              <w:rPr/>
              <w:t>1</w:t>
            </w:r>
            <w:r>
              <w:rPr/>
              <w:t>5</w:t>
            </w:r>
            <w:r>
              <w:rPr/>
              <w:t>.</w:t>
            </w:r>
            <w:r>
              <w:rPr/>
              <w:t>8</w:t>
            </w:r>
            <w:r>
              <w:rPr/>
              <w:t>0</w:t>
            </w:r>
            <w:r>
              <w:rPr/>
              <w:t>万元</w:t>
            </w:r>
          </w:p>
          <w:p>
            <w:pPr>
              <w:pStyle w:val="null3"/>
            </w:pPr>
            <w:r>
              <w:rPr>
                <w:b/>
              </w:rPr>
              <w:t>2.</w:t>
            </w:r>
            <w:r>
              <w:rPr>
                <w:b/>
              </w:rPr>
              <w:t>数量：</w:t>
            </w:r>
            <w:r>
              <w:rPr/>
              <w:t>1</w:t>
            </w:r>
            <w:r>
              <w:rPr/>
              <w:t>套</w:t>
            </w:r>
          </w:p>
          <w:p>
            <w:pPr>
              <w:pStyle w:val="null3"/>
            </w:pPr>
            <w:r>
              <w:rPr>
                <w:b/>
              </w:rPr>
              <w:t>3.</w:t>
            </w:r>
            <w:r>
              <w:rPr>
                <w:b/>
              </w:rPr>
              <w:t>用途：</w:t>
            </w:r>
            <w:r>
              <w:rPr/>
              <w:t>广泛用于脊髓前角细胞及以下病变，主要用于周围神经、神经肌肉接头和肌肉病变的诊断，可以用于周围神经病变的鉴别诊断。</w:t>
            </w:r>
          </w:p>
          <w:p>
            <w:pPr>
              <w:pStyle w:val="null3"/>
            </w:pPr>
            <w:r>
              <w:rPr>
                <w:b/>
              </w:rPr>
              <w:t>4.</w:t>
            </w:r>
            <w:r>
              <w:rPr>
                <w:b/>
              </w:rPr>
              <w:t>技术参数要求：</w:t>
            </w:r>
          </w:p>
          <w:p>
            <w:pPr>
              <w:pStyle w:val="null3"/>
            </w:pPr>
            <w:r>
              <w:rPr/>
              <w:t>(1)</w:t>
            </w:r>
            <w:r>
              <w:rPr/>
              <w:t>放大器：</w:t>
            </w:r>
          </w:p>
          <w:p>
            <w:pPr>
              <w:pStyle w:val="null3"/>
            </w:pPr>
            <w:r>
              <w:rPr/>
              <w:t>①</w:t>
            </w:r>
            <w:r>
              <w:rPr/>
              <w:t>　通道数：</w:t>
            </w:r>
            <w:r>
              <w:rPr/>
              <w:t>4</w:t>
            </w:r>
            <w:r>
              <w:rPr/>
              <w:t>通道；</w:t>
            </w:r>
          </w:p>
          <w:p>
            <w:pPr>
              <w:pStyle w:val="null3"/>
            </w:pPr>
            <w:r>
              <w:rPr/>
              <w:t>②</w:t>
            </w:r>
            <w:r>
              <w:rPr/>
              <w:t>▲</w:t>
            </w:r>
            <w:r>
              <w:rPr/>
              <w:t>灵敏度：</w:t>
            </w:r>
            <w:r>
              <w:rPr/>
              <w:t>0.05μV/div</w:t>
            </w:r>
            <w:r>
              <w:rPr/>
              <w:t>～</w:t>
            </w:r>
            <w:r>
              <w:rPr/>
              <w:t>20000μV/div</w:t>
            </w:r>
            <w:r>
              <w:rPr/>
              <w:t>，</w:t>
            </w:r>
            <w:r>
              <w:rPr/>
              <w:t>30</w:t>
            </w:r>
            <w:r>
              <w:rPr/>
              <w:t>阶分档控制；</w:t>
            </w:r>
          </w:p>
          <w:p>
            <w:pPr>
              <w:pStyle w:val="null3"/>
            </w:pPr>
            <w:r>
              <w:rPr/>
              <w:t>③</w:t>
            </w:r>
            <w:r>
              <w:rPr/>
              <w:t>　幅频特性：</w:t>
            </w:r>
            <w:r>
              <w:rPr/>
              <w:t>0.2Hz</w:t>
            </w:r>
            <w:r>
              <w:rPr/>
              <w:t>～</w:t>
            </w:r>
            <w:r>
              <w:rPr/>
              <w:t>10KHz</w:t>
            </w:r>
            <w:r>
              <w:rPr/>
              <w:t>；</w:t>
            </w:r>
          </w:p>
          <w:p>
            <w:pPr>
              <w:pStyle w:val="null3"/>
            </w:pPr>
            <w:r>
              <w:rPr/>
              <w:t>④</w:t>
            </w:r>
            <w:r>
              <w:rPr/>
              <w:t>▲</w:t>
            </w:r>
            <w:r>
              <w:rPr/>
              <w:t>接地噪声：</w:t>
            </w:r>
            <w:r>
              <w:rPr/>
              <w:t>≤0.4μV(RMS)</w:t>
            </w:r>
            <w:r>
              <w:rPr/>
              <w:t>；</w:t>
            </w:r>
          </w:p>
          <w:p>
            <w:pPr>
              <w:pStyle w:val="null3"/>
            </w:pPr>
            <w:r>
              <w:rPr/>
              <w:t>⑤</w:t>
            </w:r>
            <w:r>
              <w:rPr/>
              <w:t>　共模抑制比：</w:t>
            </w:r>
            <w:r>
              <w:rPr/>
              <w:t>≥110dB</w:t>
            </w:r>
            <w:r>
              <w:rPr/>
              <w:t>；</w:t>
            </w:r>
          </w:p>
          <w:p>
            <w:pPr>
              <w:pStyle w:val="null3"/>
            </w:pPr>
            <w:r>
              <w:rPr/>
              <w:t>⑥</w:t>
            </w:r>
            <w:r>
              <w:rPr/>
              <w:t>A/D</w:t>
            </w:r>
            <w:r>
              <w:rPr/>
              <w:t>转换率：</w:t>
            </w:r>
            <w:r>
              <w:rPr/>
              <w:t>24Bit</w:t>
            </w:r>
            <w:r>
              <w:rPr/>
              <w:t>；</w:t>
            </w:r>
          </w:p>
          <w:p>
            <w:pPr>
              <w:pStyle w:val="null3"/>
            </w:pPr>
            <w:r>
              <w:rPr/>
              <w:t>(2)</w:t>
            </w:r>
            <w:r>
              <w:rPr/>
              <w:t>电刺激：</w:t>
            </w:r>
          </w:p>
          <w:p>
            <w:pPr>
              <w:pStyle w:val="null3"/>
            </w:pPr>
            <w:r>
              <w:rPr/>
              <w:t>①</w:t>
            </w:r>
            <w:r>
              <w:rPr/>
              <w:t>　最大电流脉冲输出强度：</w:t>
            </w:r>
            <w:r>
              <w:rPr/>
              <w:t>100mA</w:t>
            </w:r>
            <w:r>
              <w:rPr/>
              <w:t>，</w:t>
            </w:r>
            <w:r>
              <w:rPr/>
              <w:t>0mA</w:t>
            </w:r>
            <w:r>
              <w:rPr/>
              <w:t>～</w:t>
            </w:r>
            <w:r>
              <w:rPr/>
              <w:t>4mA</w:t>
            </w:r>
            <w:r>
              <w:rPr/>
              <w:t>时步长为</w:t>
            </w:r>
            <w:r>
              <w:rPr/>
              <w:t>0.01mA</w:t>
            </w:r>
            <w:r>
              <w:rPr/>
              <w:t>；</w:t>
            </w:r>
          </w:p>
          <w:p>
            <w:pPr>
              <w:pStyle w:val="null3"/>
            </w:pPr>
            <w:r>
              <w:rPr/>
              <w:t>②</w:t>
            </w:r>
            <w:r>
              <w:rPr/>
              <w:t>　电流刺激脉冲输出频率：</w:t>
            </w:r>
            <w:r>
              <w:rPr/>
              <w:t>0.1Hz</w:t>
            </w:r>
            <w:r>
              <w:rPr/>
              <w:t>～</w:t>
            </w:r>
            <w:r>
              <w:rPr/>
              <w:t>120Hz</w:t>
            </w:r>
            <w:r>
              <w:rPr/>
              <w:t>；</w:t>
            </w:r>
          </w:p>
          <w:p>
            <w:pPr>
              <w:pStyle w:val="null3"/>
            </w:pPr>
            <w:r>
              <w:rPr/>
              <w:t>③</w:t>
            </w:r>
            <w:r>
              <w:rPr/>
              <w:t>　脉冲模式：</w:t>
            </w:r>
            <w:r>
              <w:rPr/>
              <w:t>Single</w:t>
            </w:r>
            <w:r>
              <w:rPr/>
              <w:t>、</w:t>
            </w:r>
            <w:r>
              <w:rPr/>
              <w:t>Double</w:t>
            </w:r>
            <w:r>
              <w:rPr/>
              <w:t>、</w:t>
            </w:r>
            <w:r>
              <w:rPr/>
              <w:t>Trail</w:t>
            </w:r>
            <w:r>
              <w:rPr/>
              <w:t>；</w:t>
            </w:r>
          </w:p>
          <w:p>
            <w:pPr>
              <w:pStyle w:val="null3"/>
            </w:pPr>
            <w:r>
              <w:rPr/>
              <w:t>④</w:t>
            </w:r>
            <w:r>
              <w:rPr/>
              <w:t>　刺激方向：正向、负向、双向；</w:t>
            </w:r>
          </w:p>
          <w:p>
            <w:pPr>
              <w:pStyle w:val="null3"/>
            </w:pPr>
            <w:r>
              <w:rPr/>
              <w:t>⑤</w:t>
            </w:r>
            <w:r>
              <w:rPr/>
              <w:t>　靶脉冲宽度：</w:t>
            </w:r>
            <w:r>
              <w:rPr/>
              <w:t>50μS</w:t>
            </w:r>
            <w:r>
              <w:rPr/>
              <w:t>、</w:t>
            </w:r>
            <w:r>
              <w:rPr/>
              <w:t>100μS</w:t>
            </w:r>
            <w:r>
              <w:rPr/>
              <w:t>、</w:t>
            </w:r>
            <w:r>
              <w:rPr/>
              <w:t>200μS</w:t>
            </w:r>
            <w:r>
              <w:rPr/>
              <w:t>、</w:t>
            </w:r>
            <w:r>
              <w:rPr/>
              <w:t>300μS</w:t>
            </w:r>
            <w:r>
              <w:rPr/>
              <w:t>、</w:t>
            </w:r>
            <w:r>
              <w:rPr/>
              <w:t>500μS</w:t>
            </w:r>
            <w:r>
              <w:rPr/>
              <w:t>、</w:t>
            </w:r>
            <w:r>
              <w:rPr/>
              <w:t>1000μS</w:t>
            </w:r>
            <w:r>
              <w:rPr/>
              <w:t>；</w:t>
            </w:r>
          </w:p>
          <w:p>
            <w:pPr>
              <w:pStyle w:val="null3"/>
            </w:pPr>
            <w:r>
              <w:rPr/>
              <w:t>(3)</w:t>
            </w:r>
            <w:r>
              <w:rPr/>
              <w:t>视频刺激：</w:t>
            </w:r>
          </w:p>
          <w:p>
            <w:pPr>
              <w:pStyle w:val="null3"/>
            </w:pPr>
            <w:r>
              <w:rPr/>
              <w:t>①</w:t>
            </w:r>
            <w:r>
              <w:rPr/>
              <w:t>　棋盘格图像可显示全屏黑白翻转的棋盘格图像；刺激视野包括：全视野、半视野、</w:t>
            </w:r>
            <w:r>
              <w:rPr/>
              <w:t>1/4</w:t>
            </w:r>
            <w:r>
              <w:rPr/>
              <w:t>视野；图案包括：棋盘格、横条格、竖条格；图案大小有</w:t>
            </w:r>
            <w:r>
              <w:rPr/>
              <w:t>4×3</w:t>
            </w:r>
            <w:r>
              <w:rPr/>
              <w:t>、</w:t>
            </w:r>
            <w:r>
              <w:rPr/>
              <w:t>8×6</w:t>
            </w:r>
            <w:r>
              <w:rPr/>
              <w:t>、</w:t>
            </w:r>
            <w:r>
              <w:rPr/>
              <w:t>16×12</w:t>
            </w:r>
            <w:r>
              <w:rPr/>
              <w:t>、</w:t>
            </w:r>
            <w:r>
              <w:rPr/>
              <w:t>32×24</w:t>
            </w:r>
            <w:r>
              <w:rPr/>
              <w:t>、</w:t>
            </w:r>
            <w:r>
              <w:rPr/>
              <w:t>64×48</w:t>
            </w:r>
            <w:r>
              <w:rPr/>
              <w:t>五种可选；</w:t>
            </w:r>
          </w:p>
          <w:p>
            <w:pPr>
              <w:pStyle w:val="null3"/>
            </w:pPr>
            <w:r>
              <w:rPr/>
              <w:t>②</w:t>
            </w:r>
            <w:r>
              <w:rPr/>
              <w:t>LED</w:t>
            </w:r>
            <w:r>
              <w:rPr/>
              <w:t>眼罩闪光刺激频率：</w:t>
            </w:r>
            <w:r>
              <w:rPr/>
              <w:t>0.1Hz</w:t>
            </w:r>
            <w:r>
              <w:rPr/>
              <w:t>～</w:t>
            </w:r>
            <w:r>
              <w:rPr/>
              <w:t>50Hz</w:t>
            </w:r>
            <w:r>
              <w:rPr/>
              <w:t>；</w:t>
            </w:r>
          </w:p>
          <w:p>
            <w:pPr>
              <w:pStyle w:val="null3"/>
            </w:pPr>
            <w:r>
              <w:rPr/>
              <w:t>(4)</w:t>
            </w:r>
            <w:r>
              <w:rPr/>
              <w:t>音频刺激：</w:t>
            </w:r>
          </w:p>
          <w:p>
            <w:pPr>
              <w:pStyle w:val="null3"/>
            </w:pPr>
            <w:r>
              <w:rPr/>
              <w:t>①</w:t>
            </w:r>
            <w:r>
              <w:rPr/>
              <w:t>　最大短声强：</w:t>
            </w:r>
            <w:r>
              <w:rPr/>
              <w:t>≥100dB</w:t>
            </w:r>
            <w:r>
              <w:rPr/>
              <w:t>；</w:t>
            </w:r>
          </w:p>
          <w:p>
            <w:pPr>
              <w:pStyle w:val="null3"/>
            </w:pPr>
            <w:r>
              <w:rPr/>
              <w:t>②</w:t>
            </w:r>
            <w:r>
              <w:rPr/>
              <w:t>　最大白噪声声强：</w:t>
            </w:r>
            <w:r>
              <w:rPr/>
              <w:t>≥100dB</w:t>
            </w:r>
            <w:r>
              <w:rPr/>
              <w:t>；</w:t>
            </w:r>
          </w:p>
          <w:p>
            <w:pPr>
              <w:pStyle w:val="null3"/>
            </w:pPr>
            <w:r>
              <w:rPr/>
              <w:t>③</w:t>
            </w:r>
            <w:r>
              <w:rPr/>
              <w:t>★</w:t>
            </w:r>
            <w:r>
              <w:rPr/>
              <w:t>刺激频率：</w:t>
            </w:r>
            <w:r>
              <w:rPr/>
              <w:t>0.1Hz</w:t>
            </w:r>
            <w:r>
              <w:rPr/>
              <w:t>～</w:t>
            </w:r>
            <w:r>
              <w:rPr/>
              <w:t>100Hz</w:t>
            </w:r>
            <w:r>
              <w:rPr/>
              <w:t>；</w:t>
            </w:r>
          </w:p>
          <w:p>
            <w:pPr>
              <w:pStyle w:val="null3"/>
            </w:pPr>
            <w:r>
              <w:rPr/>
              <w:t>④</w:t>
            </w:r>
            <w:r>
              <w:rPr/>
              <w:t>　刺激类型：短声、纯音、白噪声；</w:t>
            </w:r>
          </w:p>
          <w:p>
            <w:pPr>
              <w:pStyle w:val="null3"/>
            </w:pPr>
            <w:r>
              <w:rPr/>
              <w:t>⑤</w:t>
            </w:r>
            <w:r>
              <w:rPr/>
              <w:t>　短声刺激方式：左耳、右耳、双耳、交替；</w:t>
            </w:r>
          </w:p>
          <w:p>
            <w:pPr>
              <w:pStyle w:val="null3"/>
            </w:pPr>
            <w:r>
              <w:rPr/>
              <w:t>⑥</w:t>
            </w:r>
            <w:r>
              <w:rPr/>
              <w:t>　短声刺激相位：疏波、密波、交替波；</w:t>
            </w:r>
          </w:p>
          <w:p>
            <w:pPr>
              <w:pStyle w:val="null3"/>
            </w:pPr>
            <w:r>
              <w:rPr/>
              <w:t>⑦</w:t>
            </w:r>
            <w:r>
              <w:rPr/>
              <w:t>★</w:t>
            </w:r>
            <w:r>
              <w:rPr/>
              <w:t>纯音声音频率：</w:t>
            </w:r>
            <w:r>
              <w:rPr/>
              <w:t>250Hz</w:t>
            </w:r>
            <w:r>
              <w:rPr/>
              <w:t>～</w:t>
            </w:r>
            <w:r>
              <w:rPr/>
              <w:t>7000Hz</w:t>
            </w:r>
            <w:r>
              <w:rPr/>
              <w:t>；</w:t>
            </w:r>
          </w:p>
          <w:p>
            <w:pPr>
              <w:pStyle w:val="null3"/>
            </w:pPr>
            <w:r>
              <w:rPr/>
              <w:t>⑧</w:t>
            </w:r>
            <w:r>
              <w:rPr/>
              <w:t>　纯音刺激方式：左耳、右耳、双耳、交替；</w:t>
            </w:r>
          </w:p>
          <w:p>
            <w:pPr>
              <w:pStyle w:val="null3"/>
            </w:pPr>
            <w:r>
              <w:rPr/>
              <w:t>(5)</w:t>
            </w:r>
            <w:r>
              <w:rPr/>
              <w:t>肌电图（</w:t>
            </w:r>
            <w:r>
              <w:rPr/>
              <w:t>EMG</w:t>
            </w:r>
            <w:r>
              <w:rPr/>
              <w:t>）：</w:t>
            </w:r>
          </w:p>
          <w:p>
            <w:pPr>
              <w:pStyle w:val="null3"/>
            </w:pPr>
            <w:r>
              <w:rPr/>
              <w:t>①</w:t>
            </w:r>
            <w:r>
              <w:rPr/>
              <w:t>　运动单位自动分析（</w:t>
            </w:r>
            <w:r>
              <w:rPr/>
              <w:t>MUP</w:t>
            </w:r>
            <w:r>
              <w:rPr/>
              <w:t>）；</w:t>
            </w:r>
          </w:p>
          <w:p>
            <w:pPr>
              <w:pStyle w:val="null3"/>
            </w:pPr>
            <w:r>
              <w:rPr/>
              <w:t>②</w:t>
            </w:r>
            <w:r>
              <w:rPr/>
              <w:t>　干扰相（重收缩）自动分析（</w:t>
            </w:r>
            <w:r>
              <w:rPr/>
              <w:t>IP</w:t>
            </w:r>
            <w:r>
              <w:rPr/>
              <w:t>）；</w:t>
            </w:r>
          </w:p>
          <w:p>
            <w:pPr>
              <w:pStyle w:val="null3"/>
            </w:pPr>
            <w:r>
              <w:rPr/>
              <w:t>③</w:t>
            </w:r>
            <w:r>
              <w:rPr/>
              <w:t>　扫描肌电图（</w:t>
            </w:r>
            <w:r>
              <w:rPr/>
              <w:t>EMG</w:t>
            </w:r>
            <w:r>
              <w:rPr/>
              <w:t>）；</w:t>
            </w:r>
          </w:p>
          <w:p>
            <w:pPr>
              <w:pStyle w:val="null3"/>
            </w:pPr>
            <w:r>
              <w:rPr/>
              <w:t>(6)</w:t>
            </w:r>
            <w:r>
              <w:rPr/>
              <w:t>神经电图：</w:t>
            </w:r>
          </w:p>
          <w:p>
            <w:pPr>
              <w:pStyle w:val="null3"/>
            </w:pPr>
            <w:r>
              <w:rPr/>
              <w:t>①</w:t>
            </w:r>
            <w:r>
              <w:rPr/>
              <w:t>　运动传导速度（</w:t>
            </w:r>
            <w:r>
              <w:rPr/>
              <w:t>MCV</w:t>
            </w:r>
            <w:r>
              <w:rPr/>
              <w:t>）；</w:t>
            </w:r>
          </w:p>
          <w:p>
            <w:pPr>
              <w:pStyle w:val="null3"/>
            </w:pPr>
            <w:r>
              <w:rPr/>
              <w:t>②</w:t>
            </w:r>
            <w:r>
              <w:rPr/>
              <w:t>　多节段传导（</w:t>
            </w:r>
            <w:r>
              <w:rPr/>
              <w:t>SSCT</w:t>
            </w:r>
            <w:r>
              <w:rPr/>
              <w:t>）；</w:t>
            </w:r>
          </w:p>
          <w:p>
            <w:pPr>
              <w:pStyle w:val="null3"/>
            </w:pPr>
            <w:r>
              <w:rPr/>
              <w:t>③</w:t>
            </w:r>
            <w:r>
              <w:rPr/>
              <w:t>　感觉传导速度（</w:t>
            </w:r>
            <w:r>
              <w:rPr/>
              <w:t>SCV</w:t>
            </w:r>
            <w:r>
              <w:rPr/>
              <w:t>）；</w:t>
            </w:r>
          </w:p>
          <w:p>
            <w:pPr>
              <w:pStyle w:val="null3"/>
            </w:pPr>
            <w:r>
              <w:rPr/>
              <w:t>④</w:t>
            </w:r>
            <w:r>
              <w:rPr/>
              <w:t>　重复电刺激（</w:t>
            </w:r>
            <w:r>
              <w:rPr/>
              <w:t>RNS</w:t>
            </w:r>
            <w:r>
              <w:rPr/>
              <w:t>）；</w:t>
            </w:r>
          </w:p>
          <w:p>
            <w:pPr>
              <w:pStyle w:val="null3"/>
            </w:pPr>
            <w:r>
              <w:rPr/>
              <w:t>⑤</w:t>
            </w:r>
            <w:r>
              <w:rPr/>
              <w:t>F</w:t>
            </w:r>
            <w:r>
              <w:rPr/>
              <w:t>波反应（</w:t>
            </w:r>
            <w:r>
              <w:rPr/>
              <w:t>F-wave</w:t>
            </w:r>
            <w:r>
              <w:rPr/>
              <w:t>）；</w:t>
            </w:r>
          </w:p>
          <w:p>
            <w:pPr>
              <w:pStyle w:val="null3"/>
            </w:pPr>
            <w:r>
              <w:rPr/>
              <w:t>⑥</w:t>
            </w:r>
            <w:r>
              <w:rPr/>
              <w:t>H</w:t>
            </w:r>
            <w:r>
              <w:rPr/>
              <w:t>反射（</w:t>
            </w:r>
            <w:r>
              <w:rPr/>
              <w:t>H-reflex</w:t>
            </w:r>
            <w:r>
              <w:rPr/>
              <w:t>）；</w:t>
            </w:r>
          </w:p>
          <w:p>
            <w:pPr>
              <w:pStyle w:val="null3"/>
            </w:pPr>
            <w:r>
              <w:rPr/>
              <w:t>⑦</w:t>
            </w:r>
            <w:r>
              <w:rPr/>
              <w:t>　瞬目反射（</w:t>
            </w:r>
            <w:r>
              <w:rPr/>
              <w:t>BR</w:t>
            </w:r>
            <w:r>
              <w:rPr/>
              <w:t>）；</w:t>
            </w:r>
          </w:p>
          <w:p>
            <w:pPr>
              <w:pStyle w:val="null3"/>
            </w:pPr>
            <w:r>
              <w:rPr/>
              <w:t>⑧</w:t>
            </w:r>
            <w:r>
              <w:rPr/>
              <w:t>　皮肤交感（</w:t>
            </w:r>
            <w:r>
              <w:rPr/>
              <w:t>SSR</w:t>
            </w:r>
            <w:r>
              <w:rPr/>
              <w:t>）；</w:t>
            </w:r>
          </w:p>
          <w:p>
            <w:pPr>
              <w:pStyle w:val="null3"/>
            </w:pPr>
            <w:r>
              <w:rPr/>
              <w:t>(7)</w:t>
            </w:r>
            <w:r>
              <w:rPr/>
              <w:t>诱发电位：</w:t>
            </w:r>
          </w:p>
          <w:p>
            <w:pPr>
              <w:pStyle w:val="null3"/>
            </w:pPr>
            <w:r>
              <w:rPr/>
              <w:t>①</w:t>
            </w:r>
            <w:r>
              <w:rPr/>
              <w:t>▲</w:t>
            </w:r>
            <w:r>
              <w:rPr/>
              <w:t>听觉诱发电位：脑干听觉诱发电位；</w:t>
            </w:r>
          </w:p>
          <w:p>
            <w:pPr>
              <w:pStyle w:val="null3"/>
            </w:pPr>
            <w:r>
              <w:rPr/>
              <w:t>②</w:t>
            </w:r>
            <w:r>
              <w:rPr/>
              <w:t>▲</w:t>
            </w:r>
            <w:r>
              <w:rPr/>
              <w:t>视觉诱发电位：闪光视觉诱发电位（</w:t>
            </w:r>
            <w:r>
              <w:rPr/>
              <w:t>FVEP</w:t>
            </w:r>
            <w:r>
              <w:rPr/>
              <w:t>）；</w:t>
            </w:r>
          </w:p>
          <w:p>
            <w:pPr>
              <w:pStyle w:val="null3"/>
            </w:pPr>
            <w:r>
              <w:rPr/>
              <w:t>③</w:t>
            </w:r>
            <w:r>
              <w:rPr/>
              <w:t>　体感估治疗前后患侧神经肌肉功能恢复情况、可预测肌肉的肌纤维组成类型；</w:t>
            </w:r>
          </w:p>
          <w:p>
            <w:pPr>
              <w:pStyle w:val="null3"/>
            </w:pPr>
            <w:r>
              <w:rPr/>
              <w:t>(8)</w:t>
            </w:r>
            <w:r>
              <w:rPr/>
              <w:t>软件功能及其他配置：</w:t>
            </w:r>
          </w:p>
          <w:p>
            <w:pPr>
              <w:pStyle w:val="null3"/>
            </w:pPr>
            <w:r>
              <w:rPr/>
              <w:t>①</w:t>
            </w:r>
            <w:r>
              <w:rPr/>
              <w:t>　病例检索功能：精确查询，模糊查询；肌肉与神经指向图，可添加、删减，自由编辑；</w:t>
            </w:r>
          </w:p>
          <w:p>
            <w:pPr>
              <w:pStyle w:val="null3"/>
            </w:pPr>
            <w:r>
              <w:rPr/>
              <w:t>②</w:t>
            </w:r>
            <w:r>
              <w:rPr/>
              <w:t>　输出报告为</w:t>
            </w:r>
            <w:r>
              <w:rPr/>
              <w:t>WORD</w:t>
            </w:r>
            <w:r>
              <w:rPr/>
              <w:t>格式，波形与数据可分开打印，可合并打印；</w:t>
            </w:r>
          </w:p>
          <w:p>
            <w:pPr>
              <w:pStyle w:val="null3"/>
            </w:pPr>
            <w:r>
              <w:rPr/>
              <w:t>③</w:t>
            </w:r>
            <w:r>
              <w:rPr/>
              <w:t>　打印机：黑白激光打印机；</w:t>
            </w:r>
          </w:p>
          <w:p>
            <w:pPr>
              <w:pStyle w:val="null3"/>
            </w:pPr>
            <w:r>
              <w:rPr/>
              <w:t>④</w:t>
            </w:r>
            <w:r>
              <w:rPr/>
              <w:t>　工作站电脑：硬盘</w:t>
            </w:r>
            <w:r>
              <w:rPr/>
              <w:t>1000G</w:t>
            </w:r>
            <w:r>
              <w:rPr/>
              <w:t>以上、</w:t>
            </w:r>
            <w:r>
              <w:rPr/>
              <w:t>CPU i5 7500</w:t>
            </w:r>
            <w:r>
              <w:rPr/>
              <w:t>以上、内存</w:t>
            </w:r>
            <w:r>
              <w:rPr/>
              <w:t>8G</w:t>
            </w:r>
            <w:r>
              <w:rPr/>
              <w:t>以上；</w:t>
            </w:r>
          </w:p>
          <w:p>
            <w:pPr>
              <w:pStyle w:val="null3"/>
            </w:pPr>
            <w:r>
              <w:rPr>
                <w:b/>
              </w:rPr>
              <w:t>5.</w:t>
            </w:r>
            <w:r>
              <w:rPr>
                <w:b/>
              </w:rPr>
              <w:t>配置清单要求：</w:t>
            </w:r>
          </w:p>
          <w:tbl>
            <w:tblPr>
              <w:tblInd w:type="dxa" w:w="120"/>
              <w:tblBorders>
                <w:top w:val="none" w:color="000000" w:sz="4"/>
                <w:left w:val="none" w:color="000000" w:sz="4"/>
                <w:bottom w:val="none" w:color="000000" w:sz="4"/>
                <w:right w:val="none" w:color="000000" w:sz="4"/>
                <w:insideH w:val="none"/>
                <w:insideV w:val="none"/>
              </w:tblBorders>
            </w:tblPr>
            <w:tblGrid>
              <w:gridCol w:w="1605"/>
              <w:gridCol w:w="2525"/>
              <w:gridCol w:w="734"/>
              <w:gridCol w:w="734"/>
            </w:tblGrid>
            <w:tr>
              <w:tc>
                <w:tcPr>
                  <w:tcW w:type="dxa" w:w="1605"/>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主要组成部分</w:t>
                  </w:r>
                </w:p>
              </w:tc>
              <w:tc>
                <w:tcPr>
                  <w:tcW w:type="dxa" w:w="2525"/>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品名</w:t>
                  </w:r>
                </w:p>
              </w:tc>
              <w:tc>
                <w:tcPr>
                  <w:tcW w:type="dxa" w:w="734"/>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数量</w:t>
                  </w:r>
                </w:p>
              </w:tc>
              <w:tc>
                <w:tcPr>
                  <w:tcW w:type="dxa" w:w="734"/>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单位</w:t>
                  </w:r>
                </w:p>
              </w:tc>
            </w:tr>
            <w:tr>
              <w:tc>
                <w:tcPr>
                  <w:tcW w:type="dxa" w:w="160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软件</w:t>
                  </w: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系统软件</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套</w:t>
                  </w:r>
                </w:p>
              </w:tc>
            </w:tr>
            <w:tr>
              <w:tc>
                <w:tcPr>
                  <w:tcW w:type="dxa" w:w="1605"/>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计算机主机部分</w:t>
                  </w: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电脑主机</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台</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打印机（黑白激光）</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台</w:t>
                  </w:r>
                </w:p>
              </w:tc>
            </w:tr>
            <w:tr>
              <w:tc>
                <w:tcPr>
                  <w:tcW w:type="dxa" w:w="160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台车</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台</w:t>
                  </w:r>
                </w:p>
              </w:tc>
            </w:tr>
            <w:tr>
              <w:tc>
                <w:tcPr>
                  <w:tcW w:type="dxa" w:w="1605"/>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主要部件</w:t>
                  </w: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肌电放大盒（</w:t>
                  </w:r>
                  <w:r>
                    <w:rPr>
                      <w:sz w:val="21"/>
                    </w:rPr>
                    <w:t>4</w:t>
                  </w:r>
                  <w:r>
                    <w:rPr>
                      <w:sz w:val="21"/>
                    </w:rPr>
                    <w:t>通道）</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个</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肌电音视频刺激盒</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个</w:t>
                  </w:r>
                </w:p>
              </w:tc>
            </w:tr>
            <w:tr>
              <w:tc>
                <w:tcPr>
                  <w:tcW w:type="dxa" w:w="1605"/>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连接线部分</w:t>
                  </w: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肌电接地线</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根</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肌电</w:t>
                  </w:r>
                  <w:r>
                    <w:rPr>
                      <w:sz w:val="21"/>
                    </w:rPr>
                    <w:t>USB-</w:t>
                  </w:r>
                  <w:r>
                    <w:rPr>
                      <w:sz w:val="21"/>
                    </w:rPr>
                    <w:t>数据线</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根</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视诱发刺激器</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套</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肌电诱发专用耳机</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副</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肌电诱发专用闪光眼罩</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副</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肌电一对二电源转接线</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根</w:t>
                  </w:r>
                </w:p>
              </w:tc>
            </w:tr>
            <w:tr>
              <w:tc>
                <w:tcPr>
                  <w:tcW w:type="dxa" w:w="1605"/>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电极部分</w:t>
                  </w: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鞍形电极（柱状）</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个</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鞍形电极（毛毡）</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个</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指环电极</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根</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记录电极（夹子）</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4</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根</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肌电人体地线</w:t>
                  </w:r>
                  <w:r>
                    <w:rPr>
                      <w:sz w:val="21"/>
                    </w:rPr>
                    <w:t>-DIN</w:t>
                  </w:r>
                  <w:r>
                    <w:rPr>
                      <w:sz w:val="21"/>
                    </w:rPr>
                    <w:t>接口</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根</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同心圆针电极连接线</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根</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一次性同心圆针</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12</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根</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一次性表面电极</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100</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片</w:t>
                  </w:r>
                </w:p>
              </w:tc>
            </w:tr>
            <w:tr>
              <w:tc>
                <w:tcPr>
                  <w:tcW w:type="dxa" w:w="1605"/>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资料</w:t>
                  </w: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肌电合格证</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套</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肌电保修卡</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套</w:t>
                  </w:r>
                </w:p>
              </w:tc>
            </w:tr>
            <w:tr>
              <w:tc>
                <w:tcPr>
                  <w:tcW w:type="dxa" w:w="1605"/>
                  <w:vMerge/>
                  <w:tcBorders>
                    <w:top w:val="none" w:color="000000" w:sz="4"/>
                    <w:left w:val="single" w:color="000000" w:sz="4"/>
                    <w:bottom w:val="single" w:color="000000" w:sz="4"/>
                    <w:right w:val="single" w:color="000000" w:sz="4"/>
                  </w:tcBorders>
                </w:tcPr>
                <w:p/>
              </w:tc>
              <w:tc>
                <w:tcPr>
                  <w:tcW w:type="dxa" w:w="252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肌电使用说明书</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w:t>
                  </w:r>
                </w:p>
              </w:tc>
              <w:tc>
                <w:tcPr>
                  <w:tcW w:type="dxa" w:w="73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份</w:t>
                  </w:r>
                </w:p>
              </w:tc>
            </w:tr>
          </w:tbl>
          <w:p>
            <w:pPr>
              <w:pStyle w:val="null3"/>
            </w:pPr>
            <w:r>
              <w:rPr>
                <w:b/>
              </w:rPr>
              <w:t>6.</w:t>
            </w:r>
            <w:r>
              <w:rPr>
                <w:b/>
              </w:rPr>
              <w:t>售后服务要求：</w:t>
            </w:r>
          </w:p>
          <w:p>
            <w:pPr>
              <w:pStyle w:val="null3"/>
            </w:pPr>
            <w:r>
              <w:rPr/>
              <w:t>(1)</w:t>
            </w:r>
            <w:r>
              <w:rPr/>
              <w:t>整机免费质保期：</w:t>
            </w:r>
            <w:r>
              <w:rPr/>
              <w:t>≥2</w:t>
            </w:r>
            <w:r>
              <w:rPr/>
              <w:t>年，终生维修，免费质保期内除主机外，连接线等零配件只换不修；保修期外收取零配件费，不收维修费；</w:t>
            </w:r>
          </w:p>
          <w:p>
            <w:pPr>
              <w:pStyle w:val="null3"/>
            </w:pPr>
            <w:r>
              <w:rPr/>
              <w:t>(2)</w:t>
            </w:r>
            <w:r>
              <w:rPr/>
              <w:t>设有厂家维修人员，故障响应时间</w:t>
            </w:r>
            <w:r>
              <w:rPr/>
              <w:t>≤2</w:t>
            </w:r>
            <w:r>
              <w:rPr/>
              <w:t>小时，故障修复时间</w:t>
            </w:r>
            <w:r>
              <w:rPr/>
              <w:t>≤24</w:t>
            </w:r>
            <w:r>
              <w:rPr/>
              <w:t>小时。</w:t>
            </w:r>
          </w:p>
          <w:p>
            <w:pPr>
              <w:pStyle w:val="null3"/>
            </w:pPr>
            <w:r>
              <w:rPr/>
              <w:t>(3)</w:t>
            </w:r>
            <w:r>
              <w:rPr/>
              <w:t>免费提供操作和维修培训；</w:t>
            </w:r>
          </w:p>
          <w:p>
            <w:pPr>
              <w:pStyle w:val="null3"/>
            </w:pPr>
            <w:r>
              <w:rPr/>
              <w:t>(4)</w:t>
            </w:r>
            <w:r>
              <w:rPr/>
              <w:t>厂家应具备原厂耗材及维修备件生产能力，以保证其长期供应；提供相关证明文件；</w:t>
            </w:r>
          </w:p>
          <w:p>
            <w:pPr>
              <w:pStyle w:val="null3"/>
              <w:jc w:val="both"/>
            </w:pPr>
            <w:r>
              <w:rPr>
                <w:sz w:val="21"/>
              </w:rPr>
              <w:t>(5)</w:t>
            </w:r>
            <w:r>
              <w:rPr>
                <w:sz w:val="21"/>
              </w:rPr>
              <w:t>提供设备的简单操作流程、故障处理、维护保养、主要事项电子版和纸质版各一份（纸质版过塑并挂于设备上）。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平衡评定与训练系统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1.</w:t>
            </w:r>
            <w:r>
              <w:rPr>
                <w:b/>
              </w:rPr>
              <w:t>预算：</w:t>
            </w:r>
            <w:r>
              <w:rPr/>
              <w:t>人民币</w:t>
            </w:r>
            <w:r>
              <w:rPr/>
              <w:t>90,000.00</w:t>
            </w:r>
            <w:r>
              <w:rPr/>
              <w:t>元</w:t>
            </w:r>
          </w:p>
          <w:p>
            <w:pPr>
              <w:pStyle w:val="null3"/>
            </w:pPr>
            <w:r>
              <w:rPr>
                <w:b/>
              </w:rPr>
              <w:t>2.</w:t>
            </w:r>
            <w:r>
              <w:rPr>
                <w:b/>
              </w:rPr>
              <w:t>数量：</w:t>
            </w:r>
            <w:r>
              <w:rPr/>
              <w:t>1</w:t>
            </w:r>
            <w:r>
              <w:rPr/>
              <w:t>套。</w:t>
            </w:r>
          </w:p>
          <w:p>
            <w:pPr>
              <w:pStyle w:val="null3"/>
            </w:pPr>
            <w:r>
              <w:rPr>
                <w:b/>
              </w:rPr>
              <w:t>3.</w:t>
            </w:r>
            <w:r>
              <w:rPr>
                <w:b/>
              </w:rPr>
              <w:t>用途：</w:t>
            </w:r>
            <w:r>
              <w:rPr/>
              <w:t>用于治疗平衡功能障碍患者。</w:t>
            </w:r>
          </w:p>
          <w:p>
            <w:pPr>
              <w:pStyle w:val="null3"/>
            </w:pPr>
            <w:r>
              <w:rPr>
                <w:b/>
              </w:rPr>
              <w:t>4.</w:t>
            </w:r>
            <w:r>
              <w:rPr>
                <w:b/>
              </w:rPr>
              <w:t>功能介绍：</w:t>
            </w:r>
          </w:p>
          <w:p>
            <w:pPr>
              <w:pStyle w:val="null3"/>
            </w:pPr>
            <w:r>
              <w:rPr/>
              <w:t>(1)★</w:t>
            </w:r>
            <w:r>
              <w:rPr/>
              <w:t>有姿态和平衡两种评估测试模式。能及时反馈评估结果。</w:t>
            </w:r>
          </w:p>
          <w:p>
            <w:pPr>
              <w:pStyle w:val="null3"/>
            </w:pPr>
            <w:r>
              <w:rPr/>
              <w:t>(2)▲</w:t>
            </w:r>
            <w:r>
              <w:rPr/>
              <w:t>可以进行本体感受治疗、平衡治疗、横向姿势康复、纵向姿势康复、随机目标治疗、导向目标治疗、模拟赛车运动训练和模拟障碍滑雪运动训练等多种治疗和训练。并由系统自动生成评估报告。</w:t>
            </w:r>
          </w:p>
          <w:p>
            <w:pPr>
              <w:pStyle w:val="null3"/>
            </w:pPr>
            <w:r>
              <w:rPr/>
              <w:t>(3)▲</w:t>
            </w:r>
            <w:r>
              <w:rPr/>
              <w:t>该系统还有强大的数据检索和分析功能，可以对压力中心（</w:t>
            </w:r>
            <w:r>
              <w:rPr/>
              <w:t>C.o.P</w:t>
            </w:r>
            <w:r>
              <w:rPr/>
              <w:t>）、动态平衡图（</w:t>
            </w:r>
            <w:r>
              <w:rPr/>
              <w:t>SKG</w:t>
            </w:r>
            <w:r>
              <w:rPr/>
              <w:t>）、振动（</w:t>
            </w:r>
            <w:r>
              <w:rPr/>
              <w:t>Oscillations</w:t>
            </w:r>
            <w:r>
              <w:rPr/>
              <w:t>）、象限（</w:t>
            </w:r>
            <w:r>
              <w:rPr/>
              <w:t>Quadrants</w:t>
            </w:r>
            <w:r>
              <w:rPr/>
              <w:t>）、分布（</w:t>
            </w:r>
            <w:r>
              <w:rPr/>
              <w:t>Distributions)</w:t>
            </w:r>
            <w:r>
              <w:rPr/>
              <w:t>、稳定性图（</w:t>
            </w:r>
            <w:r>
              <w:rPr/>
              <w:t>Stabilogram</w:t>
            </w:r>
            <w:r>
              <w:rPr/>
              <w:t>）、速度（</w:t>
            </w:r>
            <w:r>
              <w:rPr/>
              <w:t>Speed</w:t>
            </w:r>
            <w:r>
              <w:rPr/>
              <w:t>）等多个参数进行分析并生成分析报告。</w:t>
            </w:r>
          </w:p>
          <w:p>
            <w:pPr>
              <w:pStyle w:val="null3"/>
            </w:pPr>
            <w:r>
              <w:rPr/>
              <w:t>(4)</w:t>
            </w:r>
            <w:r>
              <w:rPr/>
              <w:t>病患个人信息参数：可创建病人信息，包含病人的年龄，姓名等各种基本资料；自动识别自动记录病患历史记录；可保存或另存现有配置，便于重新调用。</w:t>
            </w:r>
          </w:p>
          <w:p>
            <w:pPr>
              <w:pStyle w:val="null3"/>
            </w:pPr>
            <w:r>
              <w:rPr/>
              <w:t>(5)</w:t>
            </w:r>
            <w:r>
              <w:rPr/>
              <w:t>配备医用隔离变压器，保障患者更安全可靠使用。</w:t>
            </w:r>
          </w:p>
          <w:p>
            <w:pPr>
              <w:pStyle w:val="null3"/>
            </w:pPr>
            <w:r>
              <w:rPr/>
              <w:t>(6)</w:t>
            </w:r>
            <w:r>
              <w:rPr/>
              <w:t>双屏显示</w:t>
            </w:r>
            <w:r>
              <w:rPr/>
              <w:t>(</w:t>
            </w:r>
            <w:r>
              <w:rPr/>
              <w:t>电脑屏幕</w:t>
            </w:r>
            <w:r>
              <w:rPr/>
              <w:t>+</w:t>
            </w:r>
            <w:r>
              <w:rPr/>
              <w:t>触摸屏）：本系统双屏显示器能让患者在治疗时和治疗师进行互动增加患者治疗的主动性和积极性，利于患者康复。</w:t>
            </w:r>
          </w:p>
          <w:p>
            <w:pPr>
              <w:pStyle w:val="null3"/>
            </w:pPr>
            <w:r>
              <w:rPr>
                <w:b/>
              </w:rPr>
              <w:t>5.</w:t>
            </w:r>
            <w:r>
              <w:rPr>
                <w:b/>
              </w:rPr>
              <w:t>技术参数</w:t>
            </w:r>
          </w:p>
          <w:p>
            <w:pPr>
              <w:pStyle w:val="null3"/>
            </w:pPr>
            <w:r>
              <w:rPr/>
              <w:t>(1)</w:t>
            </w:r>
            <w:r>
              <w:rPr/>
              <w:t>功能调节：竖直方向摆动角度</w:t>
            </w:r>
            <w:r>
              <w:rPr/>
              <w:t>≥3</w:t>
            </w:r>
            <w:r>
              <w:rPr/>
              <w:t>挡，训练架的摆动阻力</w:t>
            </w:r>
            <w:r>
              <w:rPr/>
              <w:t>≥5</w:t>
            </w:r>
            <w:r>
              <w:rPr/>
              <w:t>挡</w:t>
            </w:r>
          </w:p>
          <w:p>
            <w:pPr>
              <w:pStyle w:val="null3"/>
            </w:pPr>
            <w:r>
              <w:rPr/>
              <w:t>(2)</w:t>
            </w:r>
            <w:r>
              <w:rPr/>
              <w:t>适应身高范围</w:t>
            </w:r>
            <w:r>
              <w:rPr/>
              <w:t>150-200cm</w:t>
            </w:r>
            <w:r>
              <w:rPr/>
              <w:t>；</w:t>
            </w:r>
          </w:p>
          <w:p>
            <w:pPr>
              <w:pStyle w:val="null3"/>
            </w:pPr>
            <w:r>
              <w:rPr/>
              <w:t>(3)</w:t>
            </w:r>
            <w:r>
              <w:rPr/>
              <w:t>平台的尺寸：</w:t>
            </w:r>
            <w:r>
              <w:rPr/>
              <w:t>≥1m*1m</w:t>
            </w:r>
          </w:p>
          <w:p>
            <w:pPr>
              <w:pStyle w:val="null3"/>
            </w:pPr>
            <w:r>
              <w:rPr/>
              <w:t>(4)</w:t>
            </w:r>
            <w:r>
              <w:rPr/>
              <w:t>脚踏板最大承重量：</w:t>
            </w:r>
            <w:r>
              <w:rPr/>
              <w:t>≥200Kg</w:t>
            </w:r>
          </w:p>
          <w:p>
            <w:pPr>
              <w:pStyle w:val="null3"/>
            </w:pPr>
            <w:r>
              <w:rPr/>
              <w:t>(5)</w:t>
            </w:r>
            <w:r>
              <w:rPr/>
              <w:t>硬盘容量：</w:t>
            </w:r>
            <w:r>
              <w:rPr/>
              <w:t>≥500GB</w:t>
            </w:r>
          </w:p>
          <w:p>
            <w:pPr>
              <w:pStyle w:val="null3"/>
            </w:pPr>
            <w:r>
              <w:rPr/>
              <w:t>(6)</w:t>
            </w:r>
            <w:r>
              <w:rPr/>
              <w:t>内存：</w:t>
            </w:r>
            <w:r>
              <w:rPr/>
              <w:t>≥16G</w:t>
            </w:r>
          </w:p>
          <w:p>
            <w:pPr>
              <w:pStyle w:val="null3"/>
            </w:pPr>
            <w:r>
              <w:rPr/>
              <w:t>(7)</w:t>
            </w:r>
            <w:r>
              <w:rPr/>
              <w:t>显示屏：</w:t>
            </w:r>
            <w:r>
              <w:rPr/>
              <w:t>≥24</w:t>
            </w:r>
            <w:r>
              <w:rPr/>
              <w:t>寸液晶屏</w:t>
            </w:r>
          </w:p>
          <w:p>
            <w:pPr>
              <w:pStyle w:val="null3"/>
            </w:pPr>
            <w:r>
              <w:rPr/>
              <w:t>(8)</w:t>
            </w:r>
            <w:r>
              <w:rPr/>
              <w:t>训练架垂直方向高度可调，调节范围为</w:t>
            </w:r>
            <w:r>
              <w:rPr/>
              <w:t>≤33cm</w:t>
            </w:r>
            <w:r>
              <w:rPr/>
              <w:t>，误差为</w:t>
            </w:r>
            <w:r>
              <w:rPr/>
              <w:t>±10%</w:t>
            </w:r>
          </w:p>
          <w:p>
            <w:pPr>
              <w:pStyle w:val="null3"/>
            </w:pPr>
            <w:r>
              <w:rPr/>
              <w:t>(9)</w:t>
            </w:r>
            <w:r>
              <w:rPr/>
              <w:t>训练架采用双轴设计，符合人体工程学设计，安全稳定</w:t>
            </w:r>
          </w:p>
          <w:p>
            <w:pPr>
              <w:pStyle w:val="null3"/>
            </w:pPr>
            <w:r>
              <w:rPr/>
              <w:t>(10)</w:t>
            </w:r>
            <w:r>
              <w:rPr/>
              <w:t>训练架的膝部支持垫的高度可调，适合不同身高的患者使用</w:t>
            </w:r>
          </w:p>
          <w:p>
            <w:pPr>
              <w:pStyle w:val="null3"/>
            </w:pPr>
            <w:r>
              <w:rPr>
                <w:b/>
              </w:rPr>
              <w:t>6.</w:t>
            </w:r>
            <w:r>
              <w:rPr>
                <w:b/>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1249"/>
              <w:gridCol w:w="3085"/>
              <w:gridCol w:w="1249"/>
            </w:tblGrid>
            <w:tr>
              <w:tc>
                <w:tcPr>
                  <w:tcW w:type="dxa" w:w="1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3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w:t>
                  </w:r>
                  <w:r>
                    <w:rPr>
                      <w:sz w:val="21"/>
                    </w:rPr>
                    <w:t xml:space="preserve">  </w:t>
                  </w:r>
                  <w:r>
                    <w:rPr>
                      <w:sz w:val="21"/>
                    </w:rPr>
                    <w:t>置</w:t>
                  </w:r>
                </w:p>
              </w:tc>
              <w:tc>
                <w:tcPr>
                  <w:tcW w:type="dxa" w:w="1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w:t>
                  </w:r>
                  <w:r>
                    <w:rPr>
                      <w:sz w:val="21"/>
                    </w:rPr>
                    <w:t>注</w:t>
                  </w:r>
                </w:p>
              </w:tc>
            </w:tr>
            <w:tr>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平衡功能评估及训练系统</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站立支具</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249"/>
                  <w:vMerge/>
                  <w:tcBorders>
                    <w:top w:val="none" w:color="000000" w:sz="4"/>
                    <w:left w:val="single" w:color="000000" w:sz="4"/>
                    <w:bottom w:val="single" w:color="000000" w:sz="4"/>
                    <w:right w:val="single" w:color="000000" w:sz="4"/>
                  </w:tcBorders>
                </w:tcP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平衡功能评估及训练系统</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249"/>
                  <w:vMerge/>
                  <w:tcBorders>
                    <w:top w:val="none" w:color="000000" w:sz="4"/>
                    <w:left w:val="single" w:color="000000" w:sz="4"/>
                    <w:bottom w:val="single" w:color="000000" w:sz="4"/>
                    <w:right w:val="single" w:color="000000" w:sz="4"/>
                  </w:tcBorders>
                </w:tcP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传感器（含电池）</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249"/>
                  <w:vMerge/>
                  <w:tcBorders>
                    <w:top w:val="none" w:color="000000" w:sz="4"/>
                    <w:left w:val="single" w:color="000000" w:sz="4"/>
                    <w:bottom w:val="single" w:color="000000" w:sz="4"/>
                    <w:right w:val="single" w:color="000000" w:sz="4"/>
                  </w:tcBorders>
                </w:tcP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双面打印机</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249"/>
                  <w:vMerge/>
                  <w:tcBorders>
                    <w:top w:val="none" w:color="000000" w:sz="4"/>
                    <w:left w:val="single" w:color="000000" w:sz="4"/>
                    <w:bottom w:val="single" w:color="000000" w:sz="4"/>
                    <w:right w:val="single" w:color="000000" w:sz="4"/>
                  </w:tcBorders>
                </w:tcP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安全腰带</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bl>
          <w:p>
            <w:pPr>
              <w:pStyle w:val="null3"/>
            </w:pPr>
            <w:r>
              <w:rPr>
                <w:b/>
              </w:rPr>
              <w:t>7.</w:t>
            </w:r>
            <w:r>
              <w:rPr>
                <w:b/>
              </w:rPr>
              <w:t>售后服务要求：</w:t>
            </w:r>
          </w:p>
          <w:p>
            <w:pPr>
              <w:pStyle w:val="null3"/>
            </w:pPr>
            <w:r>
              <w:rPr/>
              <w:t>(1)</w:t>
            </w:r>
            <w:r>
              <w:rPr/>
              <w:t>仪器的安装、调试：由专业技术人员负责，到医院现场安装、调试，培训。</w:t>
            </w:r>
          </w:p>
          <w:p>
            <w:pPr>
              <w:pStyle w:val="null3"/>
            </w:pPr>
            <w:r>
              <w:rPr/>
              <w:t>(2)</w:t>
            </w:r>
            <w:r>
              <w:rPr/>
              <w:t>设有厂家维修人员，故障修复时间</w:t>
            </w:r>
            <w:r>
              <w:rPr/>
              <w:t>≤24</w:t>
            </w:r>
            <w:r>
              <w:rPr/>
              <w:t>小时。</w:t>
            </w:r>
          </w:p>
          <w:p>
            <w:pPr>
              <w:pStyle w:val="null3"/>
            </w:pPr>
            <w:r>
              <w:rPr/>
              <w:t>(3)▲</w:t>
            </w:r>
            <w:r>
              <w:rPr/>
              <w:t>设备保修</w:t>
            </w:r>
            <w:r>
              <w:rPr/>
              <w:t>≥2</w:t>
            </w:r>
            <w:r>
              <w:rPr/>
              <w:t>年</w:t>
            </w:r>
            <w:r>
              <w:rPr/>
              <w:t>,</w:t>
            </w:r>
            <w:r>
              <w:rPr/>
              <w:t>以医院的验收报告和时间起算。提供中文技术文档、技术支持。</w:t>
            </w:r>
          </w:p>
          <w:p>
            <w:pPr>
              <w:pStyle w:val="null3"/>
            </w:pPr>
            <w:r>
              <w:rPr/>
              <w:t>(4)</w:t>
            </w:r>
            <w:r>
              <w:rPr/>
              <w:t>提供公司相关售后服务承诺、技术保障措施，保证设备在保修期内服务。</w:t>
            </w:r>
          </w:p>
          <w:p>
            <w:pPr>
              <w:pStyle w:val="null3"/>
            </w:pPr>
            <w:r>
              <w:rPr/>
              <w:t>(5)</w:t>
            </w:r>
            <w:r>
              <w:rPr/>
              <w:t>采购单位就设备的安装、调试、维修、保养等对采购人使用科室和维修技术人员进行现场不少于</w:t>
            </w:r>
            <w:r>
              <w:rPr/>
              <w:t>1</w:t>
            </w:r>
            <w:r>
              <w:rPr/>
              <w:t>次的免费培训，直至采购人操作人员完全掌握操作、基本维护技术为止。</w:t>
            </w:r>
          </w:p>
          <w:p>
            <w:pPr>
              <w:pStyle w:val="null3"/>
            </w:pPr>
            <w:r>
              <w:rPr/>
              <w:t>(6)</w:t>
            </w:r>
            <w:r>
              <w:rPr/>
              <w:t>提供设备的简单操作流程、故障处理、维护保养、主要事项电子版和纸质版各一份（纸质版过塑并挂于设备上）。</w:t>
            </w:r>
          </w:p>
          <w:p>
            <w:pPr>
              <w:pStyle w:val="null3"/>
            </w:pPr>
            <w:r>
              <w:rPr/>
              <w:t>(7)</w:t>
            </w:r>
            <w:r>
              <w:rPr/>
              <w:t>免费上门系统版本升级。</w:t>
            </w:r>
          </w:p>
          <w:p>
            <w:pPr>
              <w:pStyle w:val="null3"/>
              <w:jc w:val="both"/>
            </w:pPr>
            <w:r>
              <w:rPr>
                <w:sz w:val="21"/>
              </w:rPr>
              <w:t>(8)</w:t>
            </w:r>
            <w:r>
              <w:rPr>
                <w:sz w:val="21"/>
              </w:rPr>
              <w:t>定期咨询客户对产品的意见，及时解答客户提出来的问题进行产品的定期维护。</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心电图仪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1.</w:t>
            </w:r>
            <w:r>
              <w:rPr>
                <w:b/>
              </w:rPr>
              <w:t>预算：</w:t>
            </w:r>
            <w:r>
              <w:rPr/>
              <w:t>人民币</w:t>
            </w:r>
            <w:r>
              <w:rPr/>
              <w:t>3.8</w:t>
            </w:r>
            <w:r>
              <w:rPr/>
              <w:t>万元</w:t>
            </w:r>
          </w:p>
          <w:p>
            <w:pPr>
              <w:pStyle w:val="null3"/>
            </w:pPr>
            <w:r>
              <w:rPr>
                <w:b/>
              </w:rPr>
              <w:t>2.</w:t>
            </w:r>
            <w:r>
              <w:rPr>
                <w:b/>
              </w:rPr>
              <w:t>数量：</w:t>
            </w:r>
            <w:r>
              <w:rPr/>
              <w:t>1</w:t>
            </w:r>
            <w:r>
              <w:rPr/>
              <w:t>套</w:t>
            </w:r>
          </w:p>
          <w:p>
            <w:pPr>
              <w:pStyle w:val="null3"/>
            </w:pPr>
            <w:r>
              <w:rPr>
                <w:b/>
              </w:rPr>
              <w:t>3.</w:t>
            </w:r>
            <w:r>
              <w:rPr>
                <w:b/>
              </w:rPr>
              <w:t>用途：</w:t>
            </w:r>
            <w:r>
              <w:rPr/>
              <w:t>主要用于预防保健科常规心电图检查，包括每年老人体检，企业团检及一对一高端体检，提高高端体检人员的就医体验感，方便心电图数据管理，实现心电图数据一体化。心电图仪用于体检科心电图检查，可以了解到患者心肌缺血、心律不齐的情况。从心电图的检查上，可以看到患者的心律是否规整、心跳多少、是否有心动过速以及室上性或室性早搏的情况。另外，如果患者是冠心病、心肌梗死，可以通过心电图观察到心肌梗死的部位以及严重的程度，为患者下一步的诊治打下良好的基础。</w:t>
            </w:r>
          </w:p>
          <w:p>
            <w:pPr>
              <w:pStyle w:val="null3"/>
            </w:pPr>
            <w:r>
              <w:rPr>
                <w:b/>
              </w:rPr>
              <w:t>4.</w:t>
            </w:r>
            <w:r>
              <w:rPr>
                <w:b/>
              </w:rPr>
              <w:t>技术参数要求：</w:t>
            </w:r>
          </w:p>
          <w:tbl>
            <w:tblPr>
              <w:tblBorders>
                <w:top w:val="none" w:color="000000" w:sz="4"/>
                <w:left w:val="none" w:color="000000" w:sz="4"/>
                <w:bottom w:val="none" w:color="000000" w:sz="4"/>
                <w:right w:val="none" w:color="000000" w:sz="4"/>
                <w:insideH w:val="none"/>
                <w:insideV w:val="none"/>
              </w:tblBorders>
            </w:tblPr>
            <w:tblGrid>
              <w:gridCol w:w="470"/>
              <w:gridCol w:w="5128"/>
            </w:tblGrid>
            <w:tr>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心电图机主要功能及技术参数</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具备心电图机医疗器械产品注册证。</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采集设备为有线及蓝牙二合一式，其中蓝牙功能可自由选配。提供注册证查验</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采样率需</w:t>
                  </w:r>
                  <w:r>
                    <w:rPr>
                      <w:sz w:val="21"/>
                    </w:rPr>
                    <w:t>≧</w:t>
                  </w:r>
                  <w:r>
                    <w:rPr>
                      <w:sz w:val="21"/>
                    </w:rPr>
                    <w:t>16384Hz</w:t>
                  </w:r>
                  <w:r>
                    <w:rPr>
                      <w:sz w:val="21"/>
                    </w:rPr>
                    <w:t>。提供注册证查验</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12</w:t>
                  </w:r>
                  <w:r>
                    <w:rPr>
                      <w:sz w:val="21"/>
                    </w:rPr>
                    <w:t>导联同步采集，并生成相应心电报告；可将</w:t>
                  </w:r>
                  <w:r>
                    <w:rPr>
                      <w:sz w:val="21"/>
                    </w:rPr>
                    <w:t>2</w:t>
                  </w:r>
                  <w:r>
                    <w:rPr>
                      <w:sz w:val="21"/>
                    </w:rPr>
                    <w:t>次</w:t>
                  </w:r>
                  <w:r>
                    <w:rPr>
                      <w:sz w:val="21"/>
                    </w:rPr>
                    <w:t>12</w:t>
                  </w:r>
                  <w:r>
                    <w:rPr>
                      <w:sz w:val="21"/>
                    </w:rPr>
                    <w:t>导同步心电波形，组合</w:t>
                  </w:r>
                  <w:r>
                    <w:rPr>
                      <w:sz w:val="21"/>
                    </w:rPr>
                    <w:t>15/18</w:t>
                  </w:r>
                  <w:r>
                    <w:rPr>
                      <w:sz w:val="21"/>
                    </w:rPr>
                    <w:t>导心电图检查报告。</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具有起博脉冲显示能力。提供注册证查验</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电源：电脑</w:t>
                  </w:r>
                  <w:r>
                    <w:rPr>
                      <w:sz w:val="21"/>
                    </w:rPr>
                    <w:t>USB</w:t>
                  </w:r>
                  <w:r>
                    <w:rPr>
                      <w:sz w:val="21"/>
                    </w:rPr>
                    <w:t>口或充电宝方式直接供电，节约能耗</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Windows</w:t>
                  </w:r>
                  <w:r>
                    <w:rPr>
                      <w:sz w:val="21"/>
                    </w:rPr>
                    <w:t>系统、</w:t>
                  </w:r>
                  <w:r>
                    <w:rPr>
                      <w:sz w:val="21"/>
                    </w:rPr>
                    <w:t>Android</w:t>
                  </w:r>
                  <w:r>
                    <w:rPr>
                      <w:sz w:val="21"/>
                    </w:rPr>
                    <w:t>系统，且</w:t>
                  </w:r>
                  <w:r>
                    <w:rPr>
                      <w:sz w:val="21"/>
                    </w:rPr>
                    <w:t>Windows</w:t>
                  </w:r>
                  <w:r>
                    <w:rPr>
                      <w:sz w:val="21"/>
                    </w:rPr>
                    <w:t>系统及</w:t>
                  </w:r>
                  <w:r>
                    <w:rPr>
                      <w:sz w:val="21"/>
                    </w:rPr>
                    <w:t>Android</w:t>
                  </w:r>
                  <w:r>
                    <w:rPr>
                      <w:sz w:val="21"/>
                    </w:rPr>
                    <w:t>系统均支持</w:t>
                  </w:r>
                  <w:r>
                    <w:rPr>
                      <w:sz w:val="21"/>
                    </w:rPr>
                    <w:t>12</w:t>
                  </w:r>
                  <w:r>
                    <w:rPr>
                      <w:sz w:val="21"/>
                    </w:rPr>
                    <w:t>导</w:t>
                  </w:r>
                  <w:r>
                    <w:rPr>
                      <w:sz w:val="21"/>
                    </w:rPr>
                    <w:t>/18</w:t>
                  </w:r>
                  <w:r>
                    <w:rPr>
                      <w:sz w:val="21"/>
                    </w:rPr>
                    <w:t>导同步采集及显示</w:t>
                  </w:r>
                  <w:r>
                    <w:rPr>
                      <w:sz w:val="21"/>
                    </w:rPr>
                    <w:t>.</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系统需包括常规心电图、频谱心电图</w:t>
                  </w:r>
                  <w:r>
                    <w:rPr>
                      <w:sz w:val="21"/>
                    </w:rPr>
                    <w:t>、高频心电图</w:t>
                  </w:r>
                  <w:r>
                    <w:rPr>
                      <w:sz w:val="21"/>
                    </w:rPr>
                    <w:t>、</w:t>
                  </w:r>
                  <w:r>
                    <w:rPr>
                      <w:sz w:val="21"/>
                    </w:rPr>
                    <w:t>QT</w:t>
                  </w:r>
                  <w:r>
                    <w:rPr>
                      <w:sz w:val="21"/>
                    </w:rPr>
                    <w:t>离散度</w:t>
                  </w:r>
                  <w:r>
                    <w:rPr>
                      <w:sz w:val="21"/>
                    </w:rPr>
                    <w:t>分析、晚电位</w:t>
                  </w:r>
                  <w:r>
                    <w:rPr>
                      <w:sz w:val="21"/>
                    </w:rPr>
                    <w:t>、向量心电图</w:t>
                  </w:r>
                  <w:r>
                    <w:rPr>
                      <w:sz w:val="21"/>
                    </w:rPr>
                    <w:t>、时间向量心电图</w:t>
                  </w:r>
                  <w:r>
                    <w:rPr>
                      <w:sz w:val="21"/>
                    </w:rPr>
                    <w:t>、多小时心电图、快速心电图</w:t>
                  </w:r>
                  <w:r>
                    <w:rPr>
                      <w:sz w:val="21"/>
                    </w:rPr>
                    <w:t>等国际流行的分析方法，并可出具对应的独立报告。提供注册证查验</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采用人工智能心电分析引擎，可以给出相当可靠</w:t>
                  </w:r>
                  <w:r>
                    <w:rPr>
                      <w:sz w:val="21"/>
                    </w:rPr>
                    <w:t>自动分析结论</w:t>
                  </w:r>
                  <w:r>
                    <w:rPr>
                      <w:sz w:val="21"/>
                    </w:rPr>
                    <w:t>和心律失常</w:t>
                  </w:r>
                  <w:r>
                    <w:rPr>
                      <w:sz w:val="21"/>
                    </w:rPr>
                    <w:t>自动识别分类。</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超前预采功能。正式采集时可按事先设定好的超前秒数（</w:t>
                  </w:r>
                  <w:r>
                    <w:rPr>
                      <w:sz w:val="21"/>
                    </w:rPr>
                    <w:t>0,2,4,6,8,10</w:t>
                  </w:r>
                  <w:r>
                    <w:rPr>
                      <w:sz w:val="21"/>
                    </w:rPr>
                    <w:t>秒），存储点击采集前的相应心电图。</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10240HZ</w:t>
                  </w:r>
                  <w:r>
                    <w:rPr>
                      <w:sz w:val="21"/>
                    </w:rPr>
                    <w:t>的心电信号采样率及高分辨率的心电图打印输出。</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w:t>
                  </w:r>
                  <w:r>
                    <w:rPr>
                      <w:sz w:val="21"/>
                    </w:rPr>
                    <w:t>QT</w:t>
                  </w:r>
                  <w:r>
                    <w:rPr>
                      <w:sz w:val="21"/>
                    </w:rPr>
                    <w:t>离散度的分析上提出了具有实用性高的“色谱图”理论。</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心电向量必须为标准心电向量采集模式采集的向量图，不接受模拟方式或推导方式采集向量。采用动画的形式来更直观的表现向量心电图，支持时间向量心电图和向量心电图两种向量分析分析及报告。</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具有高效的切屏打印</w:t>
                  </w:r>
                  <w:r>
                    <w:rPr>
                      <w:sz w:val="21"/>
                    </w:rPr>
                    <w:t>功能，能随时将屏幕上发生的情况记录下来。</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系统采集过程中可随时暂停并选择暂停原因，报告时将显示出来；并可续采集、重采集。</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具有完善的病例数据库管理</w:t>
                  </w:r>
                  <w:r>
                    <w:rPr>
                      <w:sz w:val="21"/>
                    </w:rPr>
                    <w:t>系统，可以方便医生对病例数据库进行查询</w:t>
                  </w:r>
                  <w:r>
                    <w:rPr>
                      <w:sz w:val="21"/>
                    </w:rPr>
                    <w:t>、排序</w:t>
                  </w:r>
                  <w:r>
                    <w:rPr>
                      <w:sz w:val="21"/>
                    </w:rPr>
                    <w:t>、删除</w:t>
                  </w:r>
                  <w:r>
                    <w:rPr>
                      <w:sz w:val="21"/>
                    </w:rPr>
                    <w:t>、更改</w:t>
                  </w:r>
                  <w:r>
                    <w:rPr>
                      <w:sz w:val="21"/>
                    </w:rPr>
                    <w:t>等操作，可以输出病例数据库报表。</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高精确度的电子尺。</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数据符合</w:t>
                  </w:r>
                  <w:r>
                    <w:rPr>
                      <w:sz w:val="21"/>
                    </w:rPr>
                    <w:t>HL7</w:t>
                  </w:r>
                  <w:r>
                    <w:rPr>
                      <w:sz w:val="21"/>
                    </w:rPr>
                    <w:t>、</w:t>
                  </w:r>
                  <w:r>
                    <w:rPr>
                      <w:sz w:val="21"/>
                    </w:rPr>
                    <w:t>XML</w:t>
                  </w:r>
                  <w:r>
                    <w:rPr>
                      <w:sz w:val="21"/>
                    </w:rPr>
                    <w:t>架构标准。</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具备手动预约及自动批量预约（无需刷卡及输入</w:t>
                  </w:r>
                  <w:r>
                    <w:rPr>
                      <w:sz w:val="21"/>
                    </w:rPr>
                    <w:t>ID</w:t>
                  </w:r>
                  <w:r>
                    <w:rPr>
                      <w:sz w:val="21"/>
                    </w:rPr>
                    <w:t>号）</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具备不限时长的心电不间断采样功能，可兼用作实时监护。</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可与医院</w:t>
                  </w:r>
                  <w:r>
                    <w:rPr>
                      <w:sz w:val="21"/>
                    </w:rPr>
                    <w:t>HIS</w:t>
                  </w:r>
                  <w:r>
                    <w:rPr>
                      <w:sz w:val="21"/>
                    </w:rPr>
                    <w:t>网络或各种信息平台无缝对接，实现心电图检查从门诊预约登记、电子叫号、记费（相关对接费用包含在投标报价中）。</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病房心电图实现检查、报告、有线或无线传输，实现集中存储、集中诊断报告。</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医生个性电子签名，可录入实际笔迹。</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统计分析功能，可统计医生工作量、各功能收费情况、可按任意时间段进行各种指标统计分析，数据表和柱状图多种报告方式。</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可对用户访问进行控制。对不同操作医生可设置不同操作密码，登陆界面可选择不同操作科室，多层安全保护机制。</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可对心率、</w:t>
                  </w:r>
                  <w:r>
                    <w:rPr>
                      <w:sz w:val="21"/>
                    </w:rPr>
                    <w:t>QTC</w:t>
                  </w:r>
                  <w:r>
                    <w:rPr>
                      <w:sz w:val="21"/>
                    </w:rPr>
                    <w:t>、</w:t>
                  </w:r>
                  <w:r>
                    <w:rPr>
                      <w:sz w:val="21"/>
                    </w:rPr>
                    <w:t>P</w:t>
                  </w:r>
                  <w:r>
                    <w:rPr>
                      <w:sz w:val="21"/>
                    </w:rPr>
                    <w:t>波、</w:t>
                  </w:r>
                  <w:r>
                    <w:rPr>
                      <w:sz w:val="21"/>
                    </w:rPr>
                    <w:t>QRS</w:t>
                  </w:r>
                  <w:r>
                    <w:rPr>
                      <w:sz w:val="21"/>
                    </w:rPr>
                    <w:t>、电轴等多种参数进行精准检索</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能与上下级医院组建成区域心电分析系统</w:t>
                  </w:r>
                </w:p>
              </w:tc>
            </w:tr>
          </w:tbl>
          <w:p>
            <w:pPr>
              <w:pStyle w:val="null3"/>
            </w:pPr>
            <w:r>
              <w:rPr>
                <w:b/>
              </w:rPr>
              <w:t>5.12</w:t>
            </w:r>
            <w:r>
              <w:rPr>
                <w:b/>
              </w:rPr>
              <w:t>导心电图机配置清单</w:t>
            </w:r>
          </w:p>
          <w:tbl>
            <w:tblPr>
              <w:tblInd w:type="dxa" w:w="120"/>
              <w:tblBorders>
                <w:top w:val="none" w:color="000000" w:sz="4"/>
                <w:left w:val="none" w:color="000000" w:sz="4"/>
                <w:bottom w:val="none" w:color="000000" w:sz="4"/>
                <w:right w:val="none" w:color="000000" w:sz="4"/>
                <w:insideH w:val="none"/>
                <w:insideV w:val="none"/>
              </w:tblBorders>
            </w:tblPr>
            <w:tblGrid>
              <w:gridCol w:w="1212"/>
              <w:gridCol w:w="3050"/>
              <w:gridCol w:w="1307"/>
            </w:tblGrid>
            <w:tr>
              <w:tc>
                <w:tcPr>
                  <w:tcW w:type="dxa" w:w="1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心电放大转换器</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心电工作站分析系统软件</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加密锁</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心电导联线</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使用说明书</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份</w:t>
                  </w:r>
                </w:p>
              </w:tc>
            </w:tr>
            <w:tr>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电极转换器</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bl>
          <w:p>
            <w:pPr>
              <w:pStyle w:val="null3"/>
            </w:pPr>
            <w:r>
              <w:rPr>
                <w:b/>
              </w:rPr>
              <w:t>6.</w:t>
            </w:r>
            <w:r>
              <w:rPr>
                <w:b/>
              </w:rPr>
              <w:t>售后服务要求：</w:t>
            </w:r>
          </w:p>
          <w:p>
            <w:pPr>
              <w:pStyle w:val="null3"/>
            </w:pPr>
            <w:r>
              <w:rPr/>
              <w:t>(1)</w:t>
            </w:r>
            <w:r>
              <w:rPr/>
              <w:t>仪器的安装、调试：由专业技术人员负责，到医院现场安装、调试、培训。</w:t>
            </w:r>
          </w:p>
          <w:p>
            <w:pPr>
              <w:pStyle w:val="null3"/>
            </w:pPr>
            <w:r>
              <w:rPr/>
              <w:t>(2)</w:t>
            </w:r>
            <w:r>
              <w:rPr/>
              <w:t>免费质保期</w:t>
            </w:r>
            <w:r>
              <w:rPr/>
              <w:t>≥2</w:t>
            </w:r>
            <w:r>
              <w:rPr/>
              <w:t>年</w:t>
            </w:r>
          </w:p>
          <w:p>
            <w:pPr>
              <w:pStyle w:val="null3"/>
            </w:pPr>
            <w:r>
              <w:rPr/>
              <w:t>(3)</w:t>
            </w:r>
            <w:r>
              <w:rPr/>
              <w:t>设有厂家维修人员，故障响应时间</w:t>
            </w:r>
            <w:r>
              <w:rPr/>
              <w:t>≤2</w:t>
            </w:r>
            <w:r>
              <w:rPr/>
              <w:t>小时，故障修复时间</w:t>
            </w:r>
            <w:r>
              <w:rPr/>
              <w:t>≤24</w:t>
            </w:r>
            <w:r>
              <w:rPr/>
              <w:t>小时。</w:t>
            </w:r>
            <w:r>
              <w:rPr/>
              <w:t>若</w:t>
            </w:r>
            <w:r>
              <w:rPr/>
              <w:t>在</w:t>
            </w:r>
            <w:r>
              <w:rPr/>
              <w:t>24</w:t>
            </w:r>
            <w:r>
              <w:rPr/>
              <w:t>小时</w:t>
            </w:r>
            <w:r>
              <w:rPr/>
              <w:t>内</w:t>
            </w:r>
            <w:r>
              <w:rPr/>
              <w:t>仍未能有效解决</w:t>
            </w:r>
            <w:r>
              <w:rPr/>
              <w:t>，中标</w:t>
            </w:r>
            <w:r>
              <w:rPr/>
              <w:t>人须免费</w:t>
            </w:r>
            <w:r>
              <w:rPr/>
              <w:t>提供不低于故障产品规格型号档次的</w:t>
            </w:r>
            <w:r>
              <w:rPr/>
              <w:t>备用设备</w:t>
            </w:r>
            <w:r>
              <w:rPr/>
              <w:t>供采购人使用，直至故障修复。</w:t>
            </w:r>
          </w:p>
          <w:p>
            <w:pPr>
              <w:pStyle w:val="null3"/>
            </w:pPr>
            <w:r>
              <w:rPr/>
              <w:t>(4)</w:t>
            </w:r>
            <w:r>
              <w:rPr/>
              <w:t>提供公司相关售后服务承诺、技术保障措施，保证设备在保修期内服务。</w:t>
            </w:r>
          </w:p>
          <w:p>
            <w:pPr>
              <w:pStyle w:val="null3"/>
            </w:pPr>
            <w:r>
              <w:rPr/>
              <w:t>(5)</w:t>
            </w:r>
            <w:r>
              <w:rPr/>
              <w:t>采购单位就设备的安装、调试、维修、保养等对采购人使用科室和维修技术人员进行现场不少于</w:t>
            </w:r>
            <w:r>
              <w:rPr/>
              <w:t>1</w:t>
            </w:r>
            <w:r>
              <w:rPr/>
              <w:t>次的免费培训，直至采购人员完全操作、基本维护技术为止。</w:t>
            </w:r>
          </w:p>
          <w:p>
            <w:pPr>
              <w:pStyle w:val="null3"/>
              <w:jc w:val="both"/>
            </w:pPr>
            <w:r>
              <w:rPr>
                <w:sz w:val="21"/>
              </w:rPr>
              <w:t>(6)</w:t>
            </w:r>
            <w:r>
              <w:rPr>
                <w:sz w:val="21"/>
              </w:rPr>
              <w:t>提供设备的简单操作流程、故障处理、维护保养、主要事项电子版和纸质版各一份。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无创动脉监测仪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1.</w:t>
            </w:r>
            <w:r>
              <w:rPr>
                <w:b/>
              </w:rPr>
              <w:t>预算：</w:t>
            </w:r>
            <w:r>
              <w:rPr/>
              <w:t>人民币</w:t>
            </w:r>
            <w:r>
              <w:rPr/>
              <w:t>7.9</w:t>
            </w:r>
            <w:r>
              <w:rPr/>
              <w:t>万元</w:t>
            </w:r>
          </w:p>
          <w:p>
            <w:pPr>
              <w:pStyle w:val="null3"/>
            </w:pPr>
            <w:r>
              <w:rPr>
                <w:b/>
              </w:rPr>
              <w:t>2.</w:t>
            </w:r>
            <w:r>
              <w:rPr>
                <w:b/>
              </w:rPr>
              <w:t>数量：</w:t>
            </w:r>
            <w:r>
              <w:rPr/>
              <w:t>1</w:t>
            </w:r>
            <w:r>
              <w:rPr/>
              <w:t>套</w:t>
            </w:r>
          </w:p>
          <w:p>
            <w:pPr>
              <w:pStyle w:val="null3"/>
            </w:pPr>
            <w:r>
              <w:rPr>
                <w:b/>
              </w:rPr>
              <w:t>3.</w:t>
            </w:r>
            <w:r>
              <w:rPr>
                <w:b/>
              </w:rPr>
              <w:t>用途：</w:t>
            </w:r>
            <w:r>
              <w:rPr/>
              <w:t>用于动脉硬化的相关检测。可进行全身动脉硬化和动脉粥样硬化的早期检测和血管疾病的早期检测与预后评估，并结合脉搏波波形图、</w:t>
            </w:r>
            <w:r>
              <w:rPr/>
              <w:t>baPWV/ABI</w:t>
            </w:r>
            <w:r>
              <w:rPr/>
              <w:t>血管疾病危险因子诊疗分析形象示意图、</w:t>
            </w:r>
            <w:r>
              <w:rPr/>
              <w:t>ABI</w:t>
            </w:r>
            <w:r>
              <w:rPr/>
              <w:t>形象示意图等多个信息，为临床提供重要的多样化的解决方案，为患者提供详细的个性化诊断。</w:t>
            </w:r>
          </w:p>
          <w:p>
            <w:pPr>
              <w:pStyle w:val="null3"/>
            </w:pPr>
            <w:r>
              <w:rPr>
                <w:b/>
              </w:rPr>
              <w:t>4.</w:t>
            </w:r>
            <w:r>
              <w:rPr>
                <w:b/>
              </w:rPr>
              <w:t>技术参数要求：</w:t>
            </w:r>
          </w:p>
          <w:p>
            <w:pPr>
              <w:pStyle w:val="null3"/>
            </w:pPr>
            <w:r>
              <w:rPr>
                <w:b/>
              </w:rPr>
              <w:t>主要检测功能</w:t>
            </w:r>
          </w:p>
          <w:p>
            <w:pPr>
              <w:pStyle w:val="null3"/>
            </w:pPr>
            <w:r>
              <w:rPr/>
              <w:t>(1)</w:t>
            </w:r>
            <w:r>
              <w:rPr/>
              <w:t>血管狭窄检测单元：用于下肢动脉粥样硬化全自动检测及心血管事件发病风险的预测，主要检测参数：</w:t>
            </w:r>
            <w:r>
              <w:rPr/>
              <w:t>ABI</w:t>
            </w:r>
            <w:r>
              <w:rPr/>
              <w:t>：踝臂指数；</w:t>
            </w:r>
            <w:r>
              <w:rPr/>
              <w:t>UT</w:t>
            </w:r>
            <w:r>
              <w:rPr/>
              <w:t>：脉波上升时间；</w:t>
            </w:r>
            <w:r>
              <w:rPr/>
              <w:t>%MAP</w:t>
            </w:r>
            <w:r>
              <w:rPr/>
              <w:t>：平均动脉压。</w:t>
            </w:r>
          </w:p>
          <w:p>
            <w:pPr>
              <w:pStyle w:val="null3"/>
            </w:pPr>
            <w:r>
              <w:rPr/>
              <w:t>(2)</w:t>
            </w:r>
            <w:r>
              <w:rPr/>
              <w:t>血管硬化检测单元：用于全身动脉硬化的早期检测和临床药物评价的重要检测指标，主要检测参数：</w:t>
            </w:r>
            <w:r>
              <w:rPr/>
              <w:t>baPWV(</w:t>
            </w:r>
            <w:r>
              <w:rPr/>
              <w:t>左</w:t>
            </w:r>
            <w:r>
              <w:rPr/>
              <w:t>)baPWV(</w:t>
            </w:r>
            <w:r>
              <w:rPr/>
              <w:t>右</w:t>
            </w:r>
            <w:r>
              <w:rPr/>
              <w:t>)</w:t>
            </w:r>
            <w:r>
              <w:rPr/>
              <w:t>。</w:t>
            </w:r>
          </w:p>
          <w:p>
            <w:pPr>
              <w:pStyle w:val="null3"/>
            </w:pPr>
            <w:r>
              <w:rPr/>
              <w:t>(3)Steno-Stiffness</w:t>
            </w:r>
            <w:r>
              <w:rPr/>
              <w:t>图表：硬化</w:t>
            </w:r>
            <w:r>
              <w:rPr/>
              <w:t>-</w:t>
            </w:r>
            <w:r>
              <w:rPr/>
              <w:t>阻塞示意图，形象提示患者血管的状态，简单明了了解血管情况。</w:t>
            </w:r>
          </w:p>
          <w:p>
            <w:pPr>
              <w:pStyle w:val="null3"/>
            </w:pPr>
            <w:r>
              <w:rPr/>
              <w:t>(4)</w:t>
            </w:r>
            <w:r>
              <w:rPr/>
              <w:t>血管年龄：自动生成血管年龄并显示在报告中，方便患者了解自身状况。</w:t>
            </w:r>
          </w:p>
          <w:p>
            <w:pPr>
              <w:pStyle w:val="null3"/>
            </w:pPr>
            <w:r>
              <w:rPr>
                <w:b/>
              </w:rPr>
              <w:t>设备性能及要求</w:t>
            </w:r>
          </w:p>
          <w:p>
            <w:pPr>
              <w:pStyle w:val="null3"/>
            </w:pPr>
            <w:r>
              <w:rPr/>
              <w:t>(1)</w:t>
            </w:r>
            <w:r>
              <w:rPr/>
              <w:t>能在同一心动周期内采集信号，实时感知双上肢和双下肢压力波动，保证</w:t>
            </w:r>
            <w:r>
              <w:rPr/>
              <w:t>ABI</w:t>
            </w:r>
            <w:r>
              <w:rPr/>
              <w:t>测量精确度高，重复性好。对于紧张、心律不齐、心功能不好的患者也能够准确检测。</w:t>
            </w:r>
          </w:p>
          <w:p>
            <w:pPr>
              <w:pStyle w:val="null3"/>
            </w:pPr>
            <w:r>
              <w:rPr/>
              <w:t>(2)</w:t>
            </w:r>
            <w:r>
              <w:rPr/>
              <w:t>能针对下肢血压检测，交叉捕捉最强的信号来源，保证脚踝部检测值准确性。</w:t>
            </w:r>
          </w:p>
          <w:p>
            <w:pPr>
              <w:pStyle w:val="null3"/>
            </w:pPr>
            <w:r>
              <w:rPr/>
              <w:t>(3)</w:t>
            </w:r>
            <w:r>
              <w:rPr/>
              <w:t>滤波功能：可通过设定多个脉搏波起始条件，将噪音波自动滤掉，以保证结果准确。</w:t>
            </w:r>
          </w:p>
          <w:p>
            <w:pPr>
              <w:pStyle w:val="null3"/>
            </w:pPr>
            <w:r>
              <w:rPr/>
              <w:t>(4)</w:t>
            </w:r>
            <w:r>
              <w:rPr/>
              <w:t>网络连接：有线传输，无线传输</w:t>
            </w:r>
            <w:r>
              <w:rPr/>
              <w:t>,</w:t>
            </w:r>
            <w:r>
              <w:rPr/>
              <w:t>可连入医院内数据库，电子病历联网和病理检查系统等，方便远程处理。</w:t>
            </w:r>
          </w:p>
          <w:p>
            <w:pPr>
              <w:pStyle w:val="null3"/>
            </w:pPr>
            <w:r>
              <w:rPr/>
              <w:t>(5)</w:t>
            </w:r>
            <w:r>
              <w:rPr/>
              <w:t>数据检索：可通过输入简单的</w:t>
            </w:r>
            <w:r>
              <w:rPr/>
              <w:t>ID</w:t>
            </w:r>
            <w:r>
              <w:rPr/>
              <w:t>信息实现数据检索。</w:t>
            </w:r>
          </w:p>
          <w:p>
            <w:pPr>
              <w:pStyle w:val="null3"/>
            </w:pPr>
            <w:r>
              <w:rPr/>
              <w:t>(6)</w:t>
            </w:r>
            <w:r>
              <w:rPr/>
              <w:t>图形及画面显示</w:t>
            </w:r>
          </w:p>
          <w:p>
            <w:pPr>
              <w:pStyle w:val="null3"/>
            </w:pPr>
            <w:r>
              <w:rPr/>
              <w:t>①</w:t>
            </w:r>
            <w:r>
              <w:rPr/>
              <w:t>　可显示四肢脉搏波波形图。</w:t>
            </w:r>
          </w:p>
          <w:p>
            <w:pPr>
              <w:pStyle w:val="null3"/>
            </w:pPr>
            <w:r>
              <w:rPr/>
              <w:t>②</w:t>
            </w:r>
            <w:r>
              <w:rPr/>
              <w:t>　可显示不同年龄、性别的</w:t>
            </w:r>
            <w:r>
              <w:rPr/>
              <w:t>PWV</w:t>
            </w:r>
            <w:r>
              <w:rPr/>
              <w:t>标准曲线。</w:t>
            </w:r>
          </w:p>
          <w:p>
            <w:pPr>
              <w:pStyle w:val="null3"/>
            </w:pPr>
            <w:r>
              <w:rPr/>
              <w:t>③</w:t>
            </w:r>
            <w:r>
              <w:rPr/>
              <w:t>　可现实</w:t>
            </w:r>
            <w:r>
              <w:rPr/>
              <w:t>baPWV,ABI</w:t>
            </w:r>
            <w:r>
              <w:rPr/>
              <w:t>血管疾病危险因子诊疗分析形象示意图。</w:t>
            </w:r>
          </w:p>
          <w:p>
            <w:pPr>
              <w:pStyle w:val="null3"/>
            </w:pPr>
            <w:r>
              <w:rPr/>
              <w:t>④</w:t>
            </w:r>
            <w:r>
              <w:rPr/>
              <w:t>≥7</w:t>
            </w:r>
            <w:r>
              <w:rPr/>
              <w:t>英寸中文彩色触摸液晶显示屏，显示分辨率：</w:t>
            </w:r>
            <w:r>
              <w:rPr/>
              <w:t>≥800×480</w:t>
            </w:r>
            <w:r>
              <w:rPr/>
              <w:t>像素。</w:t>
            </w:r>
          </w:p>
          <w:p>
            <w:pPr>
              <w:pStyle w:val="null3"/>
            </w:pPr>
            <w:r>
              <w:rPr>
                <w:b/>
              </w:rPr>
              <w:t>5.</w:t>
            </w:r>
            <w:r>
              <w:rPr>
                <w:b/>
              </w:rPr>
              <w:t>配置清单要求：</w:t>
            </w:r>
          </w:p>
          <w:tbl>
            <w:tblPr>
              <w:tblInd w:type="dxa" w:w="120"/>
              <w:tblBorders>
                <w:top w:val="none" w:color="000000" w:sz="4"/>
                <w:left w:val="none" w:color="000000" w:sz="4"/>
                <w:bottom w:val="none" w:color="000000" w:sz="4"/>
                <w:right w:val="none" w:color="000000" w:sz="4"/>
                <w:insideH w:val="none"/>
                <w:insideV w:val="none"/>
              </w:tblBorders>
            </w:tblPr>
            <w:tblGrid>
              <w:gridCol w:w="2769"/>
              <w:gridCol w:w="282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r>
                    <w:rPr>
                      <w:sz w:val="21"/>
                    </w:rPr>
                    <w:t>(</w:t>
                  </w:r>
                  <w:r>
                    <w:rPr>
                      <w:sz w:val="21"/>
                    </w:rPr>
                    <w:t>含台车</w:t>
                  </w:r>
                  <w:r>
                    <w:rPr>
                      <w:sz w:val="21"/>
                    </w:rPr>
                    <w:t>)</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台式电脑</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打印机</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上臂传感袖带</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个（左、右各</w:t>
                  </w:r>
                  <w:r>
                    <w:rPr>
                      <w:sz w:val="21"/>
                    </w:rPr>
                    <w:t>2</w:t>
                  </w:r>
                  <w:r>
                    <w:rPr>
                      <w:sz w:val="21"/>
                    </w:rPr>
                    <w:t>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脚踝传感袖带</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个（左、右各</w:t>
                  </w:r>
                  <w:r>
                    <w:rPr>
                      <w:sz w:val="21"/>
                    </w:rPr>
                    <w:t>2</w:t>
                  </w:r>
                  <w:r>
                    <w:rPr>
                      <w:sz w:val="21"/>
                    </w:rPr>
                    <w:t>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触摸屏</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根</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操作手册</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本</w:t>
                  </w:r>
                </w:p>
              </w:tc>
            </w:tr>
          </w:tbl>
          <w:p>
            <w:pPr>
              <w:pStyle w:val="null3"/>
            </w:pPr>
            <w:r>
              <w:rPr>
                <w:b/>
              </w:rPr>
              <w:t>6.</w:t>
            </w:r>
            <w:r>
              <w:rPr>
                <w:b/>
              </w:rPr>
              <w:t>售后服务要求：</w:t>
            </w:r>
          </w:p>
          <w:p>
            <w:pPr>
              <w:pStyle w:val="null3"/>
            </w:pPr>
            <w:r>
              <w:rPr/>
              <w:t>(1)</w:t>
            </w:r>
            <w:r>
              <w:rPr/>
              <w:t>仪器的安装、调试：由专业技术人员负责，到医院现场安装、调试，培训。</w:t>
            </w:r>
          </w:p>
          <w:p>
            <w:pPr>
              <w:pStyle w:val="null3"/>
            </w:pPr>
            <w:r>
              <w:rPr/>
              <w:t>(2)</w:t>
            </w:r>
            <w:r>
              <w:rPr/>
              <w:t>设有厂家维修人员，故障响应时间</w:t>
            </w:r>
            <w:r>
              <w:rPr/>
              <w:t>≤2</w:t>
            </w:r>
            <w:r>
              <w:rPr/>
              <w:t>小时，故障修复时间</w:t>
            </w:r>
            <w:r>
              <w:rPr/>
              <w:t>≤24</w:t>
            </w:r>
            <w:r>
              <w:rPr/>
              <w:t>小时。</w:t>
            </w:r>
          </w:p>
          <w:p>
            <w:pPr>
              <w:pStyle w:val="null3"/>
            </w:pPr>
            <w:r>
              <w:rPr/>
              <w:t>(3)</w:t>
            </w:r>
            <w:r>
              <w:rPr/>
              <w:t>设备保修</w:t>
            </w:r>
            <w:r>
              <w:rPr/>
              <w:t>2</w:t>
            </w:r>
            <w:r>
              <w:rPr/>
              <w:t>年</w:t>
            </w:r>
            <w:r>
              <w:rPr/>
              <w:t>,</w:t>
            </w:r>
            <w:r>
              <w:rPr/>
              <w:t>以医院的验收报告和时间起算。提供中文技术文档、技术支持。终生维修，免费质保期内除主机外，连接线等零配件只换不修；保修期外收取零配件费，不收维修费；</w:t>
            </w:r>
          </w:p>
          <w:p>
            <w:pPr>
              <w:pStyle w:val="null3"/>
            </w:pPr>
            <w:r>
              <w:rPr/>
              <w:t>(4)</w:t>
            </w:r>
            <w:r>
              <w:rPr/>
              <w:t>提供公司相关售后服务承诺、技术保障措施，保证设备在保修期内服务。</w:t>
            </w:r>
          </w:p>
          <w:p>
            <w:pPr>
              <w:pStyle w:val="null3"/>
            </w:pPr>
            <w:r>
              <w:rPr/>
              <w:t>(5)</w:t>
            </w:r>
            <w:r>
              <w:rPr/>
              <w:t>采购单位就设备的安装、调试、维修、保养等对采购人使用科室和维修技术人员进行现场不少于</w:t>
            </w:r>
            <w:r>
              <w:rPr/>
              <w:t>1</w:t>
            </w:r>
            <w:r>
              <w:rPr/>
              <w:t>次的免费培训，直至采购人操作人员完全掌握操作、基本维护技术为止。</w:t>
            </w:r>
          </w:p>
          <w:p>
            <w:pPr>
              <w:pStyle w:val="null3"/>
              <w:jc w:val="both"/>
            </w:pPr>
            <w:r>
              <w:rPr>
                <w:sz w:val="21"/>
              </w:rPr>
              <w:t>(6)</w:t>
            </w:r>
            <w:r>
              <w:rPr>
                <w:sz w:val="21"/>
              </w:rPr>
              <w:t>提供设备的简单操作流程、故障处理、维护保养、主要事项电子版和纸质版各一份（纸质版过塑并挂于设备上）。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动态心电图机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1.</w:t>
            </w:r>
            <w:r>
              <w:rPr>
                <w:b/>
              </w:rPr>
              <w:t>预算：</w:t>
            </w:r>
            <w:r>
              <w:rPr/>
              <w:t>人民币</w:t>
            </w:r>
            <w:r>
              <w:rPr/>
              <w:t>1.8</w:t>
            </w:r>
            <w:r>
              <w:rPr/>
              <w:t>万元</w:t>
            </w:r>
          </w:p>
          <w:p>
            <w:pPr>
              <w:pStyle w:val="null3"/>
            </w:pPr>
            <w:r>
              <w:rPr>
                <w:b/>
              </w:rPr>
              <w:t>2.</w:t>
            </w:r>
            <w:r>
              <w:rPr>
                <w:b/>
              </w:rPr>
              <w:t>数量：</w:t>
            </w:r>
            <w:r>
              <w:rPr/>
              <w:t>1</w:t>
            </w:r>
            <w:r>
              <w:rPr/>
              <w:t>台</w:t>
            </w:r>
          </w:p>
          <w:p>
            <w:pPr>
              <w:pStyle w:val="null3"/>
            </w:pPr>
            <w:r>
              <w:rPr>
                <w:b/>
              </w:rPr>
              <w:t>3.</w:t>
            </w:r>
            <w:r>
              <w:rPr>
                <w:b/>
              </w:rPr>
              <w:t>用途：</w:t>
            </w:r>
            <w:r>
              <w:rPr/>
              <w:t>用于连续记录</w:t>
            </w:r>
            <w:r>
              <w:rPr/>
              <w:t>24</w:t>
            </w:r>
            <w:r>
              <w:rPr/>
              <w:t>小时心电活动的全过程，包括休息、活动、进餐、工作、学习和睡眠等不同情况下的心电图资料，可确定病人的心悸、头晕、晕厥等症状是否与心律失常有关，如极度心动过缓、心脏停搏、传导阻滞、室性心动过速等。也可监测</w:t>
            </w:r>
            <w:r>
              <w:rPr/>
              <w:t>24</w:t>
            </w:r>
            <w:r>
              <w:rPr/>
              <w:t>小时心肌缺血情况。。</w:t>
            </w:r>
          </w:p>
          <w:p>
            <w:pPr>
              <w:pStyle w:val="null3"/>
            </w:pPr>
            <w:r>
              <w:rPr>
                <w:b/>
              </w:rPr>
              <w:t>4.</w:t>
            </w:r>
            <w:r>
              <w:rPr>
                <w:b/>
              </w:rPr>
              <w:t>技术参数要求：</w:t>
            </w:r>
          </w:p>
          <w:p>
            <w:pPr>
              <w:pStyle w:val="null3"/>
            </w:pPr>
            <w:r>
              <w:rPr/>
              <w:t>(1)</w:t>
            </w:r>
            <w:r>
              <w:rPr/>
              <w:t>记录时间：</w:t>
            </w:r>
            <w:r>
              <w:rPr/>
              <w:t>1-30</w:t>
            </w:r>
            <w:r>
              <w:rPr/>
              <w:t>天；</w:t>
            </w:r>
          </w:p>
          <w:p>
            <w:pPr>
              <w:pStyle w:val="null3"/>
            </w:pPr>
            <w:r>
              <w:rPr/>
              <w:t>(2)</w:t>
            </w:r>
            <w:r>
              <w:rPr/>
              <w:t>心电体位及运动状态记录：支持，记录器内置三维加速传感器实现体位与运动状态追踪分析；</w:t>
            </w:r>
          </w:p>
          <w:p>
            <w:pPr>
              <w:pStyle w:val="null3"/>
            </w:pPr>
            <w:r>
              <w:rPr/>
              <w:t>(3)</w:t>
            </w:r>
            <w:r>
              <w:rPr/>
              <w:t>无线蓝牙功能：记录器带无线蓝牙传输模块，实现遥测心电</w:t>
            </w:r>
            <w:r>
              <w:rPr/>
              <w:t>+</w:t>
            </w:r>
            <w:r>
              <w:rPr/>
              <w:t>动态心电双工作模式；</w:t>
            </w:r>
          </w:p>
          <w:p>
            <w:pPr>
              <w:pStyle w:val="null3"/>
            </w:pPr>
            <w:r>
              <w:rPr/>
              <w:t>(4)</w:t>
            </w:r>
            <w:r>
              <w:rPr/>
              <w:t>防水功能：支持</w:t>
            </w:r>
            <w:r>
              <w:rPr/>
              <w:t>IPX6</w:t>
            </w:r>
            <w:r>
              <w:rPr/>
              <w:t>级防水；</w:t>
            </w:r>
          </w:p>
          <w:p>
            <w:pPr>
              <w:pStyle w:val="null3"/>
            </w:pPr>
            <w:r>
              <w:rPr/>
              <w:t>(5)</w:t>
            </w:r>
            <w:r>
              <w:rPr/>
              <w:t>显示：高精度彩色液晶屏显示；</w:t>
            </w:r>
          </w:p>
          <w:p>
            <w:pPr>
              <w:pStyle w:val="null3"/>
            </w:pPr>
            <w:r>
              <w:rPr/>
              <w:t>(6)</w:t>
            </w:r>
            <w:r>
              <w:rPr/>
              <w:t>采样率：</w:t>
            </w:r>
            <w:r>
              <w:rPr/>
              <w:t>≥32000Hz</w:t>
            </w:r>
            <w:r>
              <w:rPr/>
              <w:t>；</w:t>
            </w:r>
          </w:p>
          <w:p>
            <w:pPr>
              <w:pStyle w:val="null3"/>
            </w:pPr>
            <w:r>
              <w:rPr/>
              <w:t>(7)A/D</w:t>
            </w:r>
            <w:r>
              <w:rPr/>
              <w:t>转换精度：</w:t>
            </w:r>
            <w:r>
              <w:rPr/>
              <w:t>≥24</w:t>
            </w:r>
            <w:r>
              <w:rPr/>
              <w:t>位；</w:t>
            </w:r>
          </w:p>
          <w:p>
            <w:pPr>
              <w:pStyle w:val="null3"/>
            </w:pPr>
            <w:r>
              <w:rPr/>
              <w:t>(8)</w:t>
            </w:r>
            <w:r>
              <w:rPr/>
              <w:t>频响范围：</w:t>
            </w:r>
            <w:r>
              <w:rPr/>
              <w:t>0.05-240Hz</w:t>
            </w:r>
            <w:r>
              <w:rPr/>
              <w:t>；</w:t>
            </w:r>
          </w:p>
          <w:p>
            <w:pPr>
              <w:pStyle w:val="null3"/>
            </w:pPr>
            <w:r>
              <w:rPr/>
              <w:t>(9)</w:t>
            </w:r>
            <w:r>
              <w:rPr/>
              <w:t>存储容量：</w:t>
            </w:r>
            <w:r>
              <w:rPr/>
              <w:t>≥8GB</w:t>
            </w:r>
            <w:r>
              <w:rPr/>
              <w:t>，可扩展到</w:t>
            </w:r>
            <w:r>
              <w:rPr/>
              <w:t>≥32GB</w:t>
            </w:r>
            <w:r>
              <w:rPr/>
              <w:t>；</w:t>
            </w:r>
          </w:p>
          <w:p>
            <w:pPr>
              <w:pStyle w:val="null3"/>
            </w:pPr>
            <w:r>
              <w:rPr/>
              <w:t>(10)</w:t>
            </w:r>
            <w:r>
              <w:rPr/>
              <w:t>电池欠压检测：自动检测电池电量，提示报警电池电量不足；</w:t>
            </w:r>
          </w:p>
          <w:p>
            <w:pPr>
              <w:pStyle w:val="null3"/>
            </w:pPr>
            <w:r>
              <w:rPr/>
              <w:t>(11)</w:t>
            </w:r>
            <w:r>
              <w:rPr/>
              <w:t>导联检测：自动检测导联线连接质量，提示报警导联脱落；</w:t>
            </w:r>
          </w:p>
          <w:p>
            <w:pPr>
              <w:pStyle w:val="null3"/>
            </w:pPr>
            <w:r>
              <w:rPr/>
              <w:t>(12)</w:t>
            </w:r>
            <w:r>
              <w:rPr/>
              <w:t>起搏检测：独立起搏通道采样</w:t>
            </w:r>
            <w:r>
              <w:rPr/>
              <w:t>≥32000</w:t>
            </w:r>
            <w:r>
              <w:rPr/>
              <w:t>点；</w:t>
            </w:r>
          </w:p>
          <w:p>
            <w:pPr>
              <w:pStyle w:val="null3"/>
            </w:pPr>
            <w:r>
              <w:rPr/>
              <w:t>(13)</w:t>
            </w:r>
            <w:r>
              <w:rPr/>
              <w:t>导联数目：</w:t>
            </w:r>
            <w:r>
              <w:rPr/>
              <w:t>3</w:t>
            </w:r>
            <w:r>
              <w:rPr/>
              <w:t>导、</w:t>
            </w:r>
            <w:r>
              <w:rPr/>
              <w:t>12</w:t>
            </w:r>
            <w:r>
              <w:rPr/>
              <w:t>导联二合一；</w:t>
            </w:r>
          </w:p>
          <w:p>
            <w:pPr>
              <w:pStyle w:val="null3"/>
            </w:pPr>
            <w:r>
              <w:rPr/>
              <w:t>(14)</w:t>
            </w:r>
            <w:r>
              <w:rPr/>
              <w:t>数据回放：通讯电缆、读卡器、无线蓝牙等多种方式；</w:t>
            </w:r>
          </w:p>
          <w:p>
            <w:pPr>
              <w:pStyle w:val="null3"/>
            </w:pPr>
            <w:r>
              <w:rPr/>
              <w:t>(15)</w:t>
            </w:r>
            <w:r>
              <w:rPr/>
              <w:t>导联数目显示：高精度</w:t>
            </w:r>
            <w:r>
              <w:rPr/>
              <w:t>LED</w:t>
            </w:r>
            <w:r>
              <w:rPr/>
              <w:t>彩屏，同屏显示</w:t>
            </w:r>
            <w:r>
              <w:rPr/>
              <w:t>3</w:t>
            </w:r>
            <w:r>
              <w:rPr/>
              <w:t>通道波形、实时时钟、记录时间、工作模式、电池电量等信息；</w:t>
            </w:r>
          </w:p>
          <w:p>
            <w:pPr>
              <w:pStyle w:val="null3"/>
            </w:pPr>
            <w:r>
              <w:rPr/>
              <w:t>(16)</w:t>
            </w:r>
            <w:r>
              <w:rPr/>
              <w:t>特殊事件按钮：支持；</w:t>
            </w:r>
          </w:p>
          <w:p>
            <w:pPr>
              <w:pStyle w:val="null3"/>
            </w:pPr>
            <w:r>
              <w:rPr/>
              <w:t>(17)</w:t>
            </w:r>
            <w:r>
              <w:rPr/>
              <w:t>节能模式：记录器正常工作后，液晶屏自动关闭，进入节能模式；</w:t>
            </w:r>
          </w:p>
          <w:p>
            <w:pPr>
              <w:pStyle w:val="null3"/>
            </w:pPr>
            <w:r>
              <w:rPr/>
              <w:t>(18)</w:t>
            </w:r>
            <w:r>
              <w:rPr/>
              <w:t>预分析功能：记录器内置嵌入式分析软件，带心律失常分析功能；</w:t>
            </w:r>
          </w:p>
          <w:p>
            <w:pPr>
              <w:pStyle w:val="null3"/>
            </w:pPr>
            <w:r>
              <w:rPr/>
              <w:t>(19)</w:t>
            </w:r>
            <w:r>
              <w:rPr/>
              <w:t>接连记录：支持，在记录中途可更换电池接连记录；</w:t>
            </w:r>
          </w:p>
          <w:p>
            <w:pPr>
              <w:pStyle w:val="null3"/>
            </w:pPr>
            <w:r>
              <w:rPr/>
              <w:t>(20)</w:t>
            </w:r>
            <w:r>
              <w:rPr/>
              <w:t>记录器内置除颤保护功能；</w:t>
            </w:r>
          </w:p>
          <w:p>
            <w:pPr>
              <w:pStyle w:val="null3"/>
            </w:pPr>
            <w:r>
              <w:rPr/>
              <w:t>(21)</w:t>
            </w:r>
            <w:r>
              <w:rPr/>
              <w:t>记录器兼容科室目前使用的动态心电分析系统；</w:t>
            </w:r>
          </w:p>
          <w:p>
            <w:pPr>
              <w:pStyle w:val="null3"/>
            </w:pPr>
            <w:r>
              <w:rPr>
                <w:b/>
              </w:rPr>
              <w:t>5.</w:t>
            </w:r>
            <w:r>
              <w:rPr>
                <w:b/>
              </w:rPr>
              <w:t>配置清单要求：</w:t>
            </w:r>
          </w:p>
          <w:p>
            <w:pPr>
              <w:pStyle w:val="null3"/>
            </w:pPr>
            <w:r>
              <w:rPr/>
              <w:t>(1)</w:t>
            </w:r>
            <w:r>
              <w:rPr/>
              <w:t>动态心电图记录器</w:t>
            </w:r>
            <w:r>
              <w:rPr/>
              <w:t>1</w:t>
            </w:r>
            <w:r>
              <w:rPr/>
              <w:t>个；</w:t>
            </w:r>
          </w:p>
          <w:p>
            <w:pPr>
              <w:pStyle w:val="null3"/>
            </w:pPr>
            <w:r>
              <w:rPr/>
              <w:t>(2)</w:t>
            </w:r>
            <w:r>
              <w:rPr/>
              <w:t>导联线</w:t>
            </w:r>
            <w:r>
              <w:rPr/>
              <w:t>2</w:t>
            </w:r>
            <w:r>
              <w:rPr/>
              <w:t>套；</w:t>
            </w:r>
          </w:p>
          <w:p>
            <w:pPr>
              <w:pStyle w:val="null3"/>
            </w:pPr>
            <w:r>
              <w:rPr/>
              <w:t>(3)</w:t>
            </w:r>
            <w:r>
              <w:rPr/>
              <w:t>存储卡</w:t>
            </w:r>
            <w:r>
              <w:rPr/>
              <w:t>1</w:t>
            </w:r>
            <w:r>
              <w:rPr/>
              <w:t>张；</w:t>
            </w:r>
          </w:p>
          <w:p>
            <w:pPr>
              <w:pStyle w:val="null3"/>
            </w:pPr>
            <w:r>
              <w:rPr/>
              <w:t>(4)</w:t>
            </w:r>
            <w:r>
              <w:rPr/>
              <w:t>背包</w:t>
            </w:r>
            <w:r>
              <w:rPr/>
              <w:t>1</w:t>
            </w:r>
            <w:r>
              <w:rPr/>
              <w:t>个；</w:t>
            </w:r>
          </w:p>
          <w:p>
            <w:pPr>
              <w:pStyle w:val="null3"/>
            </w:pPr>
            <w:r>
              <w:rPr/>
              <w:t>(5)</w:t>
            </w:r>
            <w:r>
              <w:rPr/>
              <w:t>肩带</w:t>
            </w:r>
            <w:r>
              <w:rPr/>
              <w:t>1</w:t>
            </w:r>
            <w:r>
              <w:rPr/>
              <w:t>条；</w:t>
            </w:r>
          </w:p>
          <w:p>
            <w:pPr>
              <w:pStyle w:val="null3"/>
            </w:pPr>
            <w:r>
              <w:rPr/>
              <w:t>(6)</w:t>
            </w:r>
            <w:r>
              <w:rPr/>
              <w:t>腰带</w:t>
            </w:r>
            <w:r>
              <w:rPr/>
              <w:t>1</w:t>
            </w:r>
            <w:r>
              <w:rPr/>
              <w:t>条；</w:t>
            </w:r>
          </w:p>
          <w:p>
            <w:pPr>
              <w:pStyle w:val="null3"/>
            </w:pPr>
            <w:r>
              <w:rPr/>
              <w:t>(7)</w:t>
            </w:r>
            <w:r>
              <w:rPr/>
              <w:t>记录器说明书</w:t>
            </w:r>
            <w:r>
              <w:rPr/>
              <w:t>1</w:t>
            </w:r>
            <w:r>
              <w:rPr/>
              <w:t>本；</w:t>
            </w:r>
          </w:p>
          <w:p>
            <w:pPr>
              <w:pStyle w:val="null3"/>
            </w:pPr>
            <w:r>
              <w:rPr/>
              <w:t>(8)</w:t>
            </w:r>
            <w:r>
              <w:rPr/>
              <w:t>软件加密锁</w:t>
            </w:r>
            <w:r>
              <w:rPr/>
              <w:t>1</w:t>
            </w:r>
            <w:r>
              <w:rPr/>
              <w:t>个。</w:t>
            </w:r>
          </w:p>
          <w:p>
            <w:pPr>
              <w:pStyle w:val="null3"/>
            </w:pPr>
            <w:r>
              <w:rPr>
                <w:b/>
              </w:rPr>
              <w:t>6.</w:t>
            </w:r>
            <w:r>
              <w:rPr>
                <w:b/>
              </w:rPr>
              <w:t>售后服务要求：</w:t>
            </w:r>
          </w:p>
          <w:p>
            <w:pPr>
              <w:pStyle w:val="null3"/>
            </w:pPr>
            <w:r>
              <w:rPr/>
              <w:t>(1)</w:t>
            </w:r>
            <w:r>
              <w:rPr/>
              <w:t>仪器的安装、调试：由专业技术人员负责，到医院现场安装、调试，培训。</w:t>
            </w:r>
          </w:p>
          <w:p>
            <w:pPr>
              <w:pStyle w:val="null3"/>
            </w:pPr>
            <w:r>
              <w:rPr/>
              <w:t>(2)</w:t>
            </w:r>
            <w:r>
              <w:rPr/>
              <w:t>设有厂家维修人员，故障响应时间</w:t>
            </w:r>
            <w:r>
              <w:rPr/>
              <w:t>≤2</w:t>
            </w:r>
            <w:r>
              <w:rPr/>
              <w:t>小时，故障修复时间</w:t>
            </w:r>
            <w:r>
              <w:rPr/>
              <w:t>≤24</w:t>
            </w:r>
            <w:r>
              <w:rPr/>
              <w:t>小时。</w:t>
            </w:r>
            <w:r>
              <w:rPr/>
              <w:t>若</w:t>
            </w:r>
            <w:r>
              <w:rPr/>
              <w:t>在</w:t>
            </w:r>
            <w:r>
              <w:rPr/>
              <w:t>24</w:t>
            </w:r>
            <w:r>
              <w:rPr/>
              <w:t>小时</w:t>
            </w:r>
            <w:r>
              <w:rPr/>
              <w:t>内</w:t>
            </w:r>
            <w:r>
              <w:rPr/>
              <w:t>仍未能有效解决</w:t>
            </w:r>
            <w:r>
              <w:rPr/>
              <w:t>，中标</w:t>
            </w:r>
            <w:r>
              <w:rPr/>
              <w:t>人须免费</w:t>
            </w:r>
            <w:r>
              <w:rPr/>
              <w:t>提供不低于故障产品规格型号档次的</w:t>
            </w:r>
            <w:r>
              <w:rPr/>
              <w:t>备用设备</w:t>
            </w:r>
            <w:r>
              <w:rPr/>
              <w:t>供采购人使用，直至故障修复。</w:t>
            </w:r>
          </w:p>
          <w:p>
            <w:pPr>
              <w:pStyle w:val="null3"/>
            </w:pPr>
            <w:r>
              <w:rPr/>
              <w:t>(3)</w:t>
            </w:r>
            <w:r>
              <w:rPr/>
              <w:t>设备保修</w:t>
            </w:r>
            <w:r>
              <w:rPr/>
              <w:t>≥2</w:t>
            </w:r>
            <w:r>
              <w:rPr/>
              <w:t>年</w:t>
            </w:r>
            <w:r>
              <w:rPr/>
              <w:t>,</w:t>
            </w:r>
            <w:r>
              <w:rPr/>
              <w:t>以医院的验收报告和时间起算。提供中文技术文档、技术支持。</w:t>
            </w:r>
          </w:p>
          <w:p>
            <w:pPr>
              <w:pStyle w:val="null3"/>
            </w:pPr>
            <w:r>
              <w:rPr/>
              <w:t>(4)</w:t>
            </w:r>
            <w:r>
              <w:rPr/>
              <w:t>提供公司相关售后服务承诺、技术保障措施，保证设备在保修期内服务。</w:t>
            </w:r>
          </w:p>
          <w:p>
            <w:pPr>
              <w:pStyle w:val="null3"/>
            </w:pPr>
            <w:r>
              <w:rPr/>
              <w:t>(5)</w:t>
            </w:r>
            <w:r>
              <w:rPr/>
              <w:t>采购单位就设备的安装、调试、维修、保养等对采购人使用科室和维修技术人员进行现场不少于</w:t>
            </w:r>
            <w:r>
              <w:rPr/>
              <w:t>1</w:t>
            </w:r>
            <w:r>
              <w:rPr/>
              <w:t>次的免费培训，直至采购人操作人员完全掌握操作、基本维护技术为止。</w:t>
            </w:r>
          </w:p>
          <w:p>
            <w:pPr>
              <w:pStyle w:val="null3"/>
              <w:jc w:val="both"/>
            </w:pPr>
            <w:r>
              <w:rPr>
                <w:sz w:val="21"/>
              </w:rPr>
              <w:t>(6)</w:t>
            </w:r>
            <w:r>
              <w:rPr>
                <w:sz w:val="21"/>
              </w:rPr>
              <w:t>提供设备的简单操作流程、故障处理、维护保养、主要事项电子版和纸质版各一份（纸质版过塑并挂于设备上）。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中山市南朗医院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采购机构代理服务收费标准：(1)按下列规定按差额定率累进法计算标准收取（服务费不足5000元按5000元收取）: 1.中标金额（100万元或以下），招标收费费率1.5%； 2.中标金额（100万元（不含）-500万元（含）），招标收费费率1.1%； 3.中标金额（500万元（不含）-1000万元（含）），招标收费费率0.8%；4.中标金额（1000万元（不含）-5000万元（含）），招标收费费率0.5%；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采购包1(高清电子胃肠镜系统等设备)：综合评分法,是指投标文件满足招标文件全部实质性要求，且按照评审因素的量化指标评审得分最高的投标人为中标候选人的评标方法。（最低报价不是中标的唯一依据。）</w:t>
      </w:r>
    </w:p>
    <w:p>
      <w:pPr>
        <w:pStyle w:val="null3"/>
      </w:pPr>
      <w:r>
        <w:rPr/>
        <w:t>采购包2(眼科手术显微镜等设备)：综合评分法,是指投标文件满足招标文件全部实质性要求，且按照评审因素的量化指标评审得分最高的投标人为中标候选人的评标方法。（最低报价不是中标的唯一依据。）</w:t>
      </w:r>
    </w:p>
    <w:p>
      <w:pPr>
        <w:pStyle w:val="null3"/>
      </w:pPr>
      <w:r>
        <w:rPr/>
        <w:t>采购包3(肌电图诱发电位仪等设备)：综合评分法,是指投标文件满足招标文件全部实质性要求，且按照评审因素的量化指标评审得分最高的投标人为中标候选人的评标方法。（最低报价不是中标的唯一依据。）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采购包2（眼科手术显微镜等设备）：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采购包3（肌电图诱发电位仪等设备）：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提供投标截止时间前6个月内任意1个月依法缴纳税收和社会保障资金的相关材料（如依法免税或不需要缴纳社会保障资金的， 提供相应证明材料）或提供《政府采购供应商资格信用承诺函》。若供应商同时提供资格信用承诺函和证明材料的，资格审查时以证明材料为准。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报告（或2024年1月至今任意一个月份财务报表）关键页或由基本开户银行出具的资信证明或政府采购专业担保机构出具的投标担保函或提供《政府采购供应商资格信用承诺函》。）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采购包不专门面向中小企业采购</w:t>
            </w:r>
          </w:p>
        </w:tc>
      </w:tr>
    </w:tbl>
    <w:p>
      <w:pPr>
        <w:pStyle w:val="null3"/>
      </w:pPr>
      <w:r>
        <w:rPr/>
        <w:t>采购包2（眼科手术显微镜等设备）：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提供投标截止时间前6个月内任意1个月依法缴纳税收和社会保障资金的相关材料（如依法免税或不需要缴纳社会保障资金的， 提供相应证明材料）或提供《政府采购供应商资格信用承诺函》。若供应商同时提供资格信用承诺函和证明材料的，资格审查时以证明材料为准。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报告（或2024年1月至今任意一个月份财务报表）关键页或由基本开户银行出具的资信证明或政府采购专业担保机构出具的投标担保函或提供《政府采购供应商资格信用承诺函》。）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采购包不专门面向中小企业采购</w:t>
            </w:r>
          </w:p>
        </w:tc>
      </w:tr>
    </w:tbl>
    <w:p>
      <w:pPr>
        <w:pStyle w:val="null3"/>
      </w:pPr>
      <w:r>
        <w:rPr/>
        <w:t>采购包3（肌电图诱发电位仪等设备）：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提供投标截止时间前6个月内任意1个月依法缴纳税收和社会保障资金的相关材料（如依法免税或不需要缴纳社会保障资金的， 提供相应证明材料）或提供《政府采购供应商资格信用承诺函》。若供应商同时提供资格信用承诺函和证明材料的，资格审查时以证明材料为准。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报告（或2024年1月至今任意一个月份财务报表）关键页或由基本开户银行出具的资信证明或政府采购专业担保机构出具的投标担保函或提供《政府采购供应商资格信用承诺函》。）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①如供应商为所投产品制造商：所投产品为第二类、第三类医疗器械的，须具有医疗器械生产许可证。②如供应商为所投产品代理商：所投产品为第二类医疗器械的，须具有第二类医疗器械经营备案凭证或承诺供货前取得第二类医疗器械经营备案凭证；所投产品为第三类医疗器械的，须具有医疗器械经营许可证或食品药品经营许可证。（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采购包不专门面向中小企业采购</w:t>
            </w:r>
          </w:p>
        </w:tc>
      </w:tr>
    </w:tbl>
    <w:p>
      <w:pPr>
        <w:pStyle w:val="null3"/>
        <w:ind w:firstLine="480"/>
      </w:pPr>
      <w:r>
        <w:rPr/>
        <w:t>表二符合性审查表：</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pPr>
      <w:r>
        <w:rPr/>
        <w:t>采购包2（眼科手术显微镜等设备）：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pPr>
      <w:r>
        <w:rPr/>
        <w:t>采购包3（肌电图诱发电位仪等设备）：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采购包1(高清电子胃肠镜系统等设备):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(20.0分)</w:t>
            </w:r>
          </w:p>
        </w:tc>
        <w:tc>
          <w:tcPr>
            <w:tcW w:type="dxa" w:w="5076"/>
          </w:tcPr>
          <w:p>
            <w:pPr>
              <w:pStyle w:val="null3"/>
              <w:jc w:val="left"/>
            </w:pPr>
            <w:r>
              <w:rPr/>
              <w:t>根据投标文件对本采购包“技术标准与要求”的重要条款（“▲”号条款）响应程度进行评审（每条条款最小一级序号均以一项计算）：本采购包“▲”号条款共20条，评审分数按以下公式进行计算：优于或完全响应的参数数量/“▲”号条款参数总数量*20=“▲”号条款参数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(14.0分)</w:t>
            </w:r>
          </w:p>
        </w:tc>
        <w:tc>
          <w:tcPr>
            <w:tcW w:type="dxa" w:w="5076"/>
          </w:tcPr>
          <w:p>
            <w:pPr>
              <w:pStyle w:val="null3"/>
              <w:jc w:val="left"/>
            </w:pPr>
            <w:r>
              <w:rPr/>
              <w:t>根据投标文件对本采购包“技术标准与要求”的一般条款（非“★”、非“▲”号条款）响应程度进行评审（每条条款最小一级序号均以一项计算）：本采购包非“★”、非“▲”号条款共126条，评审分数按以下公式进行计算：优于或完全响应的参数数量/非“★”、非“▲”号条款参数总数量*14=非“★”、非“▲”号条款参数得分（按四舍五入保留两位）。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所投设备配置、选型及供货能力 (6.0分)</w:t>
            </w:r>
          </w:p>
        </w:tc>
        <w:tc>
          <w:tcPr>
            <w:tcW w:type="dxa" w:w="5076"/>
          </w:tcPr>
          <w:p>
            <w:pPr>
              <w:pStyle w:val="null3"/>
              <w:jc w:val="left"/>
            </w:pPr>
            <w:r>
              <w:rPr/>
              <w:t>（1）所投产品的配置完全满足采购需求，选型及性能非常好，完全满足采购人需求，供货能力、供货时间完全满足采购需求，得6分； （2）所投产品的配置满足采购需求，选型及性能比较好，较能满足采购人需求的，供货能力、供货时间基本满足采购需求，得4分； （3）所投产品的配置勉强满足采购需求，选型及性能一般，勉强能满足采购人需求，供货能力、供货时间勉强能满足采购需求，得2分； （4）所投产品的配置部分满足采购需求，选型及性能较差，不能满足采购需求，供货能力、供货时间不能满足采购需求，得1分。</w:t>
            </w:r>
          </w:p>
        </w:tc>
      </w:tr>
      <w:tr>
        <w:tc>
          <w:tcPr>
            <w:tcW w:type="dxa" w:w="922"/>
            <w:gridSpan w:val="2"/>
            <w:vMerge/>
          </w:tcPr>
          <w:p/>
        </w:tc>
        <w:tc>
          <w:tcPr>
            <w:tcW w:type="dxa" w:w="2307"/>
          </w:tcPr>
          <w:p>
            <w:pPr>
              <w:pStyle w:val="null3"/>
              <w:jc w:val="left"/>
            </w:pPr>
            <w:r>
              <w:rPr/>
              <w:t>设备技术支撑程度和可靠性 (10.0分)</w:t>
            </w:r>
          </w:p>
        </w:tc>
        <w:tc>
          <w:tcPr>
            <w:tcW w:type="dxa" w:w="5076"/>
          </w:tcPr>
          <w:p>
            <w:pPr>
              <w:pStyle w:val="null3"/>
              <w:jc w:val="left"/>
            </w:pPr>
            <w:r>
              <w:rPr/>
              <w:t>根据供应商所投设备的技术和可靠性（技术支撑程度、工作原理，自动化程度、运行稳定性程度等）进行评审。 （1）所投设备技术可靠性强的，有较强的技术支持，工作原理科学合理，有较强的自动化能力，稳定运行性较强，得10分； （2）所投设备技术可靠性良好，有稳定的技术支持，工作原理较为科学合理，能自动化使用，有一定的稳定运行性，得6分； （3）所投设备技术一般，技术支持较为一般，工作原理简单，自动化能力一般，运行性较一般，得2分； （4）所投设备的技术差，可靠性差的，没有技术支持，工作原理较差，自动化能力较差，得1分。</w:t>
            </w:r>
          </w:p>
        </w:tc>
      </w:tr>
      <w:tr>
        <w:tc>
          <w:tcPr>
            <w:tcW w:type="dxa" w:w="922"/>
            <w:gridSpan w:val="2"/>
            <w:vMerge/>
          </w:tcPr>
          <w:p/>
        </w:tc>
        <w:tc>
          <w:tcPr>
            <w:tcW w:type="dxa" w:w="2307"/>
          </w:tcPr>
          <w:p>
            <w:pPr>
              <w:pStyle w:val="null3"/>
              <w:jc w:val="left"/>
            </w:pPr>
            <w:r>
              <w:rPr/>
              <w:t>设备操作的实用性、拓展性 (10.0分)</w:t>
            </w:r>
          </w:p>
        </w:tc>
        <w:tc>
          <w:tcPr>
            <w:tcW w:type="dxa" w:w="5076"/>
          </w:tcPr>
          <w:p>
            <w:pPr>
              <w:pStyle w:val="null3"/>
              <w:jc w:val="left"/>
            </w:pPr>
            <w:r>
              <w:rPr/>
              <w:t>根据供应商所投设备操作的实用性（操作便利性、维修简易性）、拓展性（功能后续可否随技术、采购人新需求等原因进行升级）进行评审。 （1）所投设备操作的实用性、拓展性强的，得10分； （2）所投设备操作的实用性、拓展性较强的，得6分； （3）所投设备操作的实用性、拓展性一般的，得2分； （4）所投设备操作的实用性、拓展性较差的，得1分。</w:t>
            </w:r>
          </w:p>
        </w:tc>
      </w:tr>
      <w:tr>
        <w:tc>
          <w:tcPr>
            <w:tcW w:type="dxa" w:w="922"/>
            <w:gridSpan w:val="2"/>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投标人2021年至今承接同类项目业绩（应同时满足以下条件： ①以投标人名义签订；② 合同标的为本采购包同类设备），每提供1份得2分，本小项满分10分。 （注：投标文件中提供合同复印件并加盖公章，业绩时间以证明材料的时间为准，未提供或所提供资料模糊不清的不得分。）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采购包2(眼科手术显微镜等设备):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(20.0分)</w:t>
            </w:r>
          </w:p>
        </w:tc>
        <w:tc>
          <w:tcPr>
            <w:tcW w:type="dxa" w:w="5076"/>
          </w:tcPr>
          <w:p>
            <w:pPr>
              <w:pStyle w:val="null3"/>
              <w:jc w:val="left"/>
            </w:pPr>
            <w:r>
              <w:rPr/>
              <w:t>根据投标文件对本采购包“技术标准与要求”的重要条款（“▲”号条款）响应程度进行评审（每条条款最小一级序号均以一项计算）：本采购包“▲”号条款共6条，评审分数按以下公式进行计算：优于或完全响应的参数数量/“▲”号条款参数总数量*20=“▲”号条款参数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(14.0分)</w:t>
            </w:r>
          </w:p>
        </w:tc>
        <w:tc>
          <w:tcPr>
            <w:tcW w:type="dxa" w:w="5076"/>
          </w:tcPr>
          <w:p>
            <w:pPr>
              <w:pStyle w:val="null3"/>
              <w:jc w:val="left"/>
            </w:pPr>
            <w:r>
              <w:rPr/>
              <w:t>根据投标文件对本采购包“技术标准与要求”的一般条款（非“★”、非“▲”号条款）响应程度进行评审（每条条款最小一级序号均以一项计算）：本采购包非“★”、非“▲”号条款共79条，评审分数按以下公式进行计算：优于或完全响应的参数数量/非“★”、非“▲”号条款参数总数量*14=非“★”、非“▲”号条款参数得分（按四舍五入保留两位）。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所投设备配置、选型及供货能力 (6.0分)</w:t>
            </w:r>
          </w:p>
        </w:tc>
        <w:tc>
          <w:tcPr>
            <w:tcW w:type="dxa" w:w="5076"/>
          </w:tcPr>
          <w:p>
            <w:pPr>
              <w:pStyle w:val="null3"/>
              <w:jc w:val="left"/>
            </w:pPr>
            <w:r>
              <w:rPr/>
              <w:t>（1）所投产品的配置完全满足采购需求，选型及性能非常好，完全满足采购人需求，供货能力、供货时间完全满足采购需求，得6分； （2）所投产品的配置满足采购需求，选型及性能比较好，较能满足采购人需求的，供货能力、供货时间基本满足采购需求，得4分； （3）所投产品的配置勉强满足采购需求，选型及性能一般，勉强能满足采购人需求，供货能力、供货时间勉强能满足采购需求，得2分； （4）所投产品的配置部分满足采购需求，选型及性能较差，不能满足采购需求，供货能力、供货时间不能满足采购需求，得1分。</w:t>
            </w:r>
          </w:p>
        </w:tc>
      </w:tr>
      <w:tr>
        <w:tc>
          <w:tcPr>
            <w:tcW w:type="dxa" w:w="922"/>
            <w:gridSpan w:val="2"/>
            <w:vMerge/>
          </w:tcPr>
          <w:p/>
        </w:tc>
        <w:tc>
          <w:tcPr>
            <w:tcW w:type="dxa" w:w="2307"/>
          </w:tcPr>
          <w:p>
            <w:pPr>
              <w:pStyle w:val="null3"/>
              <w:jc w:val="left"/>
            </w:pPr>
            <w:r>
              <w:rPr/>
              <w:t>设备技术支撑程度和可靠性 (10.0分)</w:t>
            </w:r>
          </w:p>
        </w:tc>
        <w:tc>
          <w:tcPr>
            <w:tcW w:type="dxa" w:w="5076"/>
          </w:tcPr>
          <w:p>
            <w:pPr>
              <w:pStyle w:val="null3"/>
              <w:jc w:val="left"/>
            </w:pPr>
            <w:r>
              <w:rPr/>
              <w:t>根据供应商所投设备的技术和可靠性（技术支撑程度、工作原理，自动化程度、运行稳定性程度等）进行评审。 （1）所投设备技术可靠性强的，有较强的技术支持，工作原理科学合理，有较强的自动化能力，稳定运行性较强，得10分； （2）所投设备技术可靠性良好，有稳定的技术支持，工作原理较为科学合理，能自动化使用，有一定的稳定运行性，得6分； （3）所投设备技术一般，技术支持较为一般，工作原理简单，自动化能力一般，运行性较一般，得2分； （4）所投设备的技术差，可靠性差的，没有技术支持，工作原理较差，自动化能力较差，得1分。</w:t>
            </w:r>
          </w:p>
        </w:tc>
      </w:tr>
      <w:tr>
        <w:tc>
          <w:tcPr>
            <w:tcW w:type="dxa" w:w="922"/>
            <w:gridSpan w:val="2"/>
            <w:vMerge/>
          </w:tcPr>
          <w:p/>
        </w:tc>
        <w:tc>
          <w:tcPr>
            <w:tcW w:type="dxa" w:w="2307"/>
          </w:tcPr>
          <w:p>
            <w:pPr>
              <w:pStyle w:val="null3"/>
              <w:jc w:val="left"/>
            </w:pPr>
            <w:r>
              <w:rPr/>
              <w:t>设备操作的实用性、拓展性 (10.0分)</w:t>
            </w:r>
          </w:p>
        </w:tc>
        <w:tc>
          <w:tcPr>
            <w:tcW w:type="dxa" w:w="5076"/>
          </w:tcPr>
          <w:p>
            <w:pPr>
              <w:pStyle w:val="null3"/>
              <w:jc w:val="left"/>
            </w:pPr>
            <w:r>
              <w:rPr/>
              <w:t>根据供应商所投设备操作的实用性（操作便利性、维修简易性）、拓展性（功能后续可否随技术、采购人新需求等原因进行升级）进行评审。 （1）所投设备操作的实用性、拓展性强的，得10分； （2）所投设备操作的实用性、拓展性较强的，得6分； （3）所投设备操作的实用性、拓展性一般的，得2分； （4）所投设备操作的实用性、拓展性较差的，得1分。</w:t>
            </w:r>
          </w:p>
        </w:tc>
      </w:tr>
      <w:tr>
        <w:tc>
          <w:tcPr>
            <w:tcW w:type="dxa" w:w="922"/>
            <w:gridSpan w:val="2"/>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投标人2021年至今承接同类项目业绩（应同时满足以下条件： ①以投标人名义签订；② 合同标的为本采购包同类设备），每提供1份得2分，本小项满分10分。 （注：投标文件中提供合同复印件并加盖公章，业绩时间以证明材料的时间为准，未提供或所提供资料模糊不清的不得分。）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采购包3(肌电图诱发电位仪等设备):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(20.0分)</w:t>
            </w:r>
          </w:p>
        </w:tc>
        <w:tc>
          <w:tcPr>
            <w:tcW w:type="dxa" w:w="5076"/>
          </w:tcPr>
          <w:p>
            <w:pPr>
              <w:pStyle w:val="null3"/>
              <w:jc w:val="left"/>
            </w:pPr>
            <w:r>
              <w:rPr/>
              <w:t>根据投标文件对本采购包“技术标准与要求”的重要条款（“▲”号条款）响应程度进行评审（每条条款最小一级序号均以一项计算）：本采购包“▲”号条款共7条，评审分数按以下公式进行计算：优于或完全响应的参数数量/“▲”号条款参数总数量*20=“▲”号条款参数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(14.0分)</w:t>
            </w:r>
          </w:p>
        </w:tc>
        <w:tc>
          <w:tcPr>
            <w:tcW w:type="dxa" w:w="5076"/>
          </w:tcPr>
          <w:p>
            <w:pPr>
              <w:pStyle w:val="null3"/>
              <w:jc w:val="left"/>
            </w:pPr>
            <w:r>
              <w:rPr/>
              <w:t>根据投标文件对本采购包“技术标准与要求”的一般条款（非“★”、非“▲”号条款）响应程度进行评审（每条条款最小一级序号均以一项计算）：本采购包非“★”、非“▲”号条款共203条，评审分数按以下公式进行计算：优于或完全响应的参数数量/非“★”、非“▲”号条款参数总数量*14=非“★”、非“▲”号条款参数得分（按四舍五入保留两位）。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所投设备配置、选型及供货能力 (6.0分)</w:t>
            </w:r>
          </w:p>
        </w:tc>
        <w:tc>
          <w:tcPr>
            <w:tcW w:type="dxa" w:w="5076"/>
          </w:tcPr>
          <w:p>
            <w:pPr>
              <w:pStyle w:val="null3"/>
              <w:jc w:val="left"/>
            </w:pPr>
            <w:r>
              <w:rPr/>
              <w:t>（1）所投产品的配置完全满足采购需求，选型及性能非常好，完全满足采购人需求，供货能力、供货时间完全满足采购需求，得6分； （2）所投产品的配置满足采购需求，选型及性能比较好，较能满足采购人需求的，供货能力、供货时间基本满足采购需求，得4分； （3）所投产品的配置勉强满足采购需求，选型及性能一般，勉强能满足采购人需求，供货能力、供货时间勉强能满足采购需求，得2分； （4）所投产品的配置部分满足采购需求，选型及性能较差，不能满足采购需求，供货能力、供货时间不能满足采购需求，得1分。</w:t>
            </w:r>
          </w:p>
        </w:tc>
      </w:tr>
      <w:tr>
        <w:tc>
          <w:tcPr>
            <w:tcW w:type="dxa" w:w="922"/>
            <w:gridSpan w:val="2"/>
            <w:vMerge/>
          </w:tcPr>
          <w:p/>
        </w:tc>
        <w:tc>
          <w:tcPr>
            <w:tcW w:type="dxa" w:w="2307"/>
          </w:tcPr>
          <w:p>
            <w:pPr>
              <w:pStyle w:val="null3"/>
              <w:jc w:val="left"/>
            </w:pPr>
            <w:r>
              <w:rPr/>
              <w:t>设备技术支撑程度和可靠性 (10.0分)</w:t>
            </w:r>
          </w:p>
        </w:tc>
        <w:tc>
          <w:tcPr>
            <w:tcW w:type="dxa" w:w="5076"/>
          </w:tcPr>
          <w:p>
            <w:pPr>
              <w:pStyle w:val="null3"/>
              <w:jc w:val="left"/>
            </w:pPr>
            <w:r>
              <w:rPr/>
              <w:t>根据供应商所投设备的技术和可靠性（技术支撑程度、工作原理，自动化程度、运行稳定性程度等）进行评审。 （1）所投设备技术可靠性强的，有较强的技术支持，工作原理科学合理，有较强的自动化能力，稳定运行性较强，得10分； （2）所投设备技术可靠性良好，有稳定的技术支持，工作原理较为科学合理，能自动化使用，有一定的稳定运行性，得6分； （3）所投设备技术一般，技术支持较为一般，工作原理简单，自动化能力一般，运行性较一般，得2分； （4）所投设备的技术差，可靠性差的，没有技术支持，工作原理较差，自动化能力较差，得1分。</w:t>
            </w:r>
          </w:p>
        </w:tc>
      </w:tr>
      <w:tr>
        <w:tc>
          <w:tcPr>
            <w:tcW w:type="dxa" w:w="922"/>
            <w:gridSpan w:val="2"/>
            <w:vMerge/>
          </w:tcPr>
          <w:p/>
        </w:tc>
        <w:tc>
          <w:tcPr>
            <w:tcW w:type="dxa" w:w="2307"/>
          </w:tcPr>
          <w:p>
            <w:pPr>
              <w:pStyle w:val="null3"/>
              <w:jc w:val="left"/>
            </w:pPr>
            <w:r>
              <w:rPr/>
              <w:t>设备操作的实用性、拓展性 (10.0分)</w:t>
            </w:r>
          </w:p>
        </w:tc>
        <w:tc>
          <w:tcPr>
            <w:tcW w:type="dxa" w:w="5076"/>
          </w:tcPr>
          <w:p>
            <w:pPr>
              <w:pStyle w:val="null3"/>
              <w:jc w:val="left"/>
            </w:pPr>
            <w:r>
              <w:rPr/>
              <w:t>根据供应商所投设备操作的实用性（操作便利性、维修简易性）、拓展性（功能后续可否随技术、采购人新需求等原因进行升级）进行评审。 （1）所投设备操作的实用性、拓展性强的，得10分； （2）所投设备操作的实用性、拓展性较强的，得6分； （3）所投设备操作的实用性、拓展性一般的，得2分； （4）所投设备操作的实用性、拓展性较差的，得1分。</w:t>
            </w:r>
          </w:p>
        </w:tc>
      </w:tr>
      <w:tr>
        <w:tc>
          <w:tcPr>
            <w:tcW w:type="dxa" w:w="922"/>
            <w:gridSpan w:val="2"/>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投标人2021年至今承接同类项目业绩（应同时满足以下条件： ①以投标人名义签订；② 合同标的为本采购包同类设备），每提供1份得2分，本小项满分10分。 （注：投标文件中提供合同复印件并加盖公章，业绩时间以证明材料的时间为准，未提供或所提供资料模糊不清的不得分。）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p>
    <w:p>
      <w:pPr>
        <w:pStyle w:val="null3"/>
        <w:spacing w:after="120"/>
        <w:jc w:val="right"/>
      </w:pPr>
      <w:r>
        <w:rPr>
          <w:sz w:val="72"/>
          <w:b/>
        </w:rPr>
        <w:t>合</w:t>
      </w:r>
      <w:r>
        <w:rPr>
          <w:sz w:val="72"/>
          <w:b/>
        </w:rPr>
        <w:t>同</w:t>
      </w:r>
      <w:r>
        <w:rPr>
          <w:sz w:val="72"/>
          <w:b/>
        </w:rPr>
        <w:t>书</w:t>
      </w:r>
    </w:p>
    <w:tbl>
      <w:tblPr>
        <w:tblW w:w="0" w:type="auto"/>
        <w:tblBorders>
          <w:top w:val="none" w:color="000000" w:sz="4"/>
          <w:left w:val="none" w:color="000000" w:sz="4"/>
          <w:bottom w:val="none" w:color="000000" w:sz="4"/>
          <w:right w:val="none" w:color="000000" w:sz="4"/>
          <w:insideH w:val="none"/>
          <w:insideV w:val="none"/>
        </w:tblBorders>
      </w:tblPr>
      <w:tblGrid>
        <w:gridCol w:w="7680"/>
      </w:tblGrid>
      <w:tr>
        <w:tc>
          <w:tcPr>
            <w:tcW w:type="dxa" w:w="7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both"/>
            </w:pPr>
            <w:r>
              <w:rPr>
                <w:sz w:val="24"/>
                <w:b/>
              </w:rPr>
              <w:t>项目编号：</w:t>
            </w:r>
          </w:p>
        </w:tc>
      </w:tr>
      <w:tr>
        <w:tc>
          <w:tcPr>
            <w:tcW w:type="dxa" w:w="7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p>
        </w:tc>
      </w:tr>
      <w:tr>
        <w:tc>
          <w:tcPr>
            <w:tcW w:type="dxa" w:w="7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甲方：中山市南朗医院</w:t>
            </w:r>
          </w:p>
          <w:p>
            <w:pPr>
              <w:pStyle w:val="null3"/>
              <w:jc w:val="both"/>
            </w:pPr>
            <w:r>
              <w:rPr>
                <w:sz w:val="24"/>
                <w:b/>
              </w:rPr>
              <w:t>乙方：</w:t>
            </w:r>
          </w:p>
        </w:tc>
      </w:tr>
      <w:tr>
        <w:tc>
          <w:tcPr>
            <w:tcW w:type="dxa" w:w="76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注：此合同为参考合同，双方所签订的合同不得对招标文件确定的事项和中标人投标文件作实质性修改。</w:t>
      </w:r>
    </w:p>
    <w:p>
      <w:pPr>
        <w:pStyle w:val="null3"/>
      </w:pPr>
      <w:r>
        <w:rPr/>
        <w:t xml:space="preserve"> </w:t>
      </w:r>
    </w:p>
    <w:p>
      <w:pPr>
        <w:pStyle w:val="null3"/>
        <w:jc w:val="both"/>
      </w:pPr>
      <w:r>
        <w:rPr/>
        <w:t xml:space="preserve"> </w:t>
      </w:r>
    </w:p>
    <w:p>
      <w:pPr>
        <w:pStyle w:val="null3"/>
        <w:jc w:val="both"/>
      </w:pPr>
      <w:r>
        <w:rPr>
          <w:sz w:val="21"/>
          <w:b/>
        </w:rPr>
        <w:t>甲方：中山市南朗医院</w:t>
      </w:r>
    </w:p>
    <w:p>
      <w:pPr>
        <w:pStyle w:val="null3"/>
        <w:jc w:val="both"/>
      </w:pPr>
      <w:r>
        <w:rPr>
          <w:sz w:val="21"/>
          <w:b/>
        </w:rPr>
        <w:t>乙方：</w:t>
      </w:r>
    </w:p>
    <w:p>
      <w:pPr>
        <w:pStyle w:val="null3"/>
        <w:spacing w:after="120"/>
        <w:jc w:val="both"/>
      </w:pPr>
      <w:r>
        <w:rPr>
          <w:sz w:val="21"/>
        </w:rPr>
        <w:t>根据</w:t>
      </w:r>
      <w:r>
        <w:rPr>
          <w:sz w:val="21"/>
          <w:u w:val="single"/>
        </w:rPr>
        <w:t>（采购项目）（项目编号：</w:t>
      </w:r>
      <w:r>
        <w:rPr>
          <w:sz w:val="21"/>
          <w:u w:val="single"/>
        </w:rPr>
        <w:t xml:space="preserve">          </w:t>
      </w:r>
      <w:r>
        <w:rPr>
          <w:sz w:val="21"/>
          <w:u w:val="single"/>
        </w:rPr>
        <w:t>）</w:t>
      </w:r>
      <w:r>
        <w:rPr>
          <w:sz w:val="21"/>
        </w:rPr>
        <w:t>的中标结果，</w:t>
      </w:r>
      <w:r>
        <w:rPr>
          <w:sz w:val="21"/>
          <w:u w:val="single"/>
        </w:rPr>
        <w:t>（甲方：中山市南朗医院）</w:t>
      </w:r>
      <w:r>
        <w:rPr>
          <w:sz w:val="21"/>
        </w:rPr>
        <w:t>（以下简称甲方）与</w:t>
      </w:r>
      <w:r>
        <w:rPr>
          <w:sz w:val="21"/>
          <w:u w:val="single"/>
        </w:rPr>
        <w:t>（乙方：</w:t>
      </w:r>
      <w:r>
        <w:rPr>
          <w:sz w:val="21"/>
          <w:u w:val="single"/>
        </w:rPr>
        <w:t xml:space="preserve">            </w:t>
      </w:r>
      <w:r>
        <w:rPr>
          <w:sz w:val="21"/>
          <w:u w:val="single"/>
        </w:rPr>
        <w:t>）</w:t>
      </w:r>
      <w:r>
        <w:rPr>
          <w:sz w:val="21"/>
        </w:rPr>
        <w:t>（以下简称乙方）就乙方向</w:t>
      </w:r>
      <w:r>
        <w:rPr>
          <w:sz w:val="21"/>
        </w:rPr>
        <w:t>甲方</w:t>
      </w:r>
      <w:r>
        <w:rPr>
          <w:sz w:val="21"/>
        </w:rPr>
        <w:t>提供的货物和服务，经甲乙双方协商一致，签订本合同，共同遵守如下条款：</w:t>
      </w:r>
    </w:p>
    <w:p>
      <w:pPr>
        <w:pStyle w:val="null3"/>
        <w:jc w:val="both"/>
      </w:pPr>
      <w:r>
        <w:rPr>
          <w:sz w:val="21"/>
          <w:b/>
        </w:rPr>
        <w:t>一、合同标的</w:t>
      </w:r>
    </w:p>
    <w:p>
      <w:pPr>
        <w:pStyle w:val="null3"/>
        <w:jc w:val="both"/>
      </w:pPr>
      <w:r>
        <w:rPr>
          <w:sz w:val="21"/>
        </w:rPr>
        <w:t>1、本合同标的为项目，</w:t>
      </w:r>
      <w:r>
        <w:rPr>
          <w:sz w:val="21"/>
        </w:rPr>
        <w:t>合同内容包括货物供货、运输、仓储、保险、验收、技术服务（包括技术资料、图纸的提供）、保修期保障等全部相关服务。</w:t>
      </w:r>
    </w:p>
    <w:p>
      <w:pPr>
        <w:pStyle w:val="null3"/>
        <w:jc w:val="both"/>
      </w:pPr>
      <w:r>
        <w:rPr>
          <w:sz w:val="21"/>
        </w:rPr>
        <w:t>2、货物情况清单</w:t>
      </w:r>
    </w:p>
    <w:tbl>
      <w:tblPr>
        <w:tblW w:w="0" w:type="auto"/>
        <w:tblBorders>
          <w:top w:val="none" w:color="000000" w:sz="4"/>
          <w:left w:val="none" w:color="000000" w:sz="4"/>
          <w:bottom w:val="none" w:color="000000" w:sz="4"/>
          <w:right w:val="none" w:color="000000" w:sz="4"/>
          <w:insideH w:val="none"/>
          <w:insideV w:val="none"/>
        </w:tblBorders>
      </w:tblPr>
      <w:tblGrid>
        <w:gridCol w:w="541"/>
        <w:gridCol w:w="1645"/>
        <w:gridCol w:w="828"/>
        <w:gridCol w:w="2308"/>
        <w:gridCol w:w="408"/>
        <w:gridCol w:w="408"/>
        <w:gridCol w:w="706"/>
        <w:gridCol w:w="706"/>
        <w:gridCol w:w="706"/>
      </w:tblGrid>
      <w:tr>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2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制造商全称</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w:t>
            </w:r>
            <w:r>
              <w:rPr>
                <w:sz w:val="21"/>
              </w:rPr>
              <w:t>/国产</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二、价格</w:t>
      </w:r>
    </w:p>
    <w:p>
      <w:pPr>
        <w:pStyle w:val="null3"/>
        <w:jc w:val="both"/>
      </w:pPr>
      <w:r>
        <w:rPr>
          <w:sz w:val="21"/>
        </w:rPr>
        <w:t>1、合同总价：（人民币）大写 ）。</w:t>
      </w:r>
    </w:p>
    <w:p>
      <w:pPr>
        <w:pStyle w:val="null3"/>
        <w:jc w:val="both"/>
      </w:pPr>
      <w:r>
        <w:rPr>
          <w:sz w:val="21"/>
        </w:rPr>
        <w:t>2、总价包括了标的货物</w:t>
      </w:r>
      <w:r>
        <w:rPr>
          <w:sz w:val="21"/>
        </w:rPr>
        <w:t>及所需附件的购置费、包装费、运输费、安装调试费、人工费、保险费、各种税费、验收费、售后服务费及合同实施过程中的应预见和不可预见费用等完成合同规定责任和义务、达到合同目的的一切费用。</w:t>
      </w:r>
    </w:p>
    <w:p>
      <w:pPr>
        <w:pStyle w:val="null3"/>
        <w:jc w:val="both"/>
      </w:pPr>
      <w:r>
        <w:rPr>
          <w:sz w:val="21"/>
        </w:rPr>
        <w:t>3、如合同内容没有变更，本合同价格为固定不变价。</w:t>
      </w:r>
    </w:p>
    <w:p>
      <w:pPr>
        <w:pStyle w:val="null3"/>
        <w:spacing w:after="120"/>
        <w:jc w:val="both"/>
      </w:pPr>
      <w:r>
        <w:rPr>
          <w:sz w:val="21"/>
          <w:b/>
        </w:rPr>
        <w:t>三、货物产地及标准</w:t>
      </w:r>
    </w:p>
    <w:p>
      <w:pPr>
        <w:pStyle w:val="null3"/>
        <w:ind w:left="420"/>
        <w:jc w:val="left"/>
      </w:pPr>
      <w:r>
        <w:rPr>
          <w:sz w:val="21"/>
        </w:rPr>
        <w:t>1.</w:t>
      </w:r>
      <w:r>
        <w:rPr>
          <w:sz w:val="21"/>
        </w:rPr>
        <w:t>乙方所供货物应为制造商原装出厂包装箱号与货物出厂批号一致，包装须符合同等相关标准，因包装不良造成的损失由乙方负责。</w:t>
      </w:r>
    </w:p>
    <w:p>
      <w:pPr>
        <w:pStyle w:val="null3"/>
        <w:ind w:left="420"/>
        <w:jc w:val="left"/>
      </w:pPr>
      <w:r>
        <w:rPr>
          <w:sz w:val="21"/>
        </w:rPr>
        <w:t>2.</w:t>
      </w:r>
      <w:r>
        <w:rPr>
          <w:sz w:val="21"/>
        </w:rPr>
        <w:t>货物为（填写制造商名称）全新的（原装）产品（含零部件、配件、工具等），表面无划伤、无碰撞。</w:t>
      </w:r>
    </w:p>
    <w:p>
      <w:pPr>
        <w:pStyle w:val="null3"/>
        <w:ind w:left="420"/>
        <w:jc w:val="left"/>
      </w:pPr>
      <w:r>
        <w:rPr>
          <w:sz w:val="21"/>
        </w:rPr>
        <w:t>3.</w:t>
      </w:r>
      <w:r>
        <w:rPr>
          <w:sz w:val="21"/>
        </w:rPr>
        <w:t>标准：本合同所指的货物及服务应符合本合同附件的技术规格所述的标准：如果没有提及适用标准，则应符合中华人民共和国国家标准或行业标准；如果中华人民共和国没有相关标准的，则采用货物来源国适用的官方标准。标准必须是有关机构发布的最新版本的标准。</w:t>
      </w:r>
    </w:p>
    <w:p>
      <w:pPr>
        <w:pStyle w:val="null3"/>
        <w:ind w:left="420"/>
        <w:jc w:val="left"/>
      </w:pPr>
      <w:r>
        <w:rPr>
          <w:sz w:val="21"/>
        </w:rPr>
        <w:t>4.</w:t>
      </w:r>
      <w:r>
        <w:rPr>
          <w:sz w:val="21"/>
        </w:rPr>
        <w:t>国内产品或合资厂的产品必须具备出厂合格证。</w:t>
      </w:r>
    </w:p>
    <w:p>
      <w:pPr>
        <w:pStyle w:val="null3"/>
        <w:ind w:left="420"/>
        <w:jc w:val="left"/>
      </w:pPr>
      <w:r>
        <w:rPr>
          <w:sz w:val="21"/>
        </w:rPr>
        <w:t>5.</w:t>
      </w:r>
      <w:r>
        <w:rPr>
          <w:sz w:val="21"/>
        </w:rPr>
        <w:t>乙方应将所供货物的用户手册、保修手册、有关资料及配件、工具等交付给甲方。</w:t>
      </w:r>
    </w:p>
    <w:p>
      <w:pPr>
        <w:pStyle w:val="null3"/>
        <w:ind w:left="420"/>
        <w:jc w:val="left"/>
      </w:pPr>
      <w:r>
        <w:rPr>
          <w:sz w:val="21"/>
        </w:rPr>
        <w:t>6.</w:t>
      </w:r>
      <w:r>
        <w:rPr>
          <w:sz w:val="21"/>
        </w:rPr>
        <w:t>乙方保证所售货物、服务不会侵犯任何第三方权利。</w:t>
      </w:r>
    </w:p>
    <w:p>
      <w:pPr>
        <w:pStyle w:val="null3"/>
        <w:ind w:left="420"/>
        <w:jc w:val="left"/>
      </w:pPr>
      <w:r>
        <w:rPr>
          <w:sz w:val="21"/>
        </w:rPr>
        <w:t>7.</w:t>
      </w:r>
      <w:r>
        <w:rPr>
          <w:sz w:val="21"/>
        </w:rPr>
        <w:t>甲方收货后如发现乙方未提供符合本合同约定的全部技术文件、相关资料，乙方应在</w:t>
      </w:r>
      <w:r>
        <w:rPr>
          <w:sz w:val="21"/>
        </w:rPr>
        <w:t>15</w:t>
      </w:r>
      <w:r>
        <w:rPr>
          <w:sz w:val="21"/>
        </w:rPr>
        <w:t>日内配合提供，否则甲方有权拒收货物，不予支付相关款项，货物所产生的一切风险均由乙方承担。</w:t>
      </w:r>
    </w:p>
    <w:p>
      <w:pPr>
        <w:pStyle w:val="null3"/>
        <w:ind w:left="420"/>
        <w:jc w:val="left"/>
      </w:pPr>
      <w:r>
        <w:rPr>
          <w:sz w:val="21"/>
        </w:rPr>
        <w:t>8.</w:t>
      </w:r>
      <w:r>
        <w:rPr>
          <w:sz w:val="21"/>
        </w:rPr>
        <w:t>进口产品必须具备省级（或相当于省级）商检部门的检验证明及正常报关证明。</w:t>
      </w:r>
    </w:p>
    <w:p>
      <w:pPr>
        <w:pStyle w:val="null3"/>
        <w:ind w:left="420"/>
        <w:jc w:val="left"/>
      </w:pPr>
      <w:r>
        <w:rPr>
          <w:sz w:val="21"/>
        </w:rPr>
        <w:t>9</w:t>
      </w:r>
      <w:r>
        <w:rPr>
          <w:sz w:val="21"/>
        </w:rPr>
        <w:t xml:space="preserve">.  </w:t>
      </w:r>
      <w:r>
        <w:rPr>
          <w:sz w:val="21"/>
        </w:rPr>
        <w:t>如乙方没有及时提供相关证件（如商检证等），有可能影响验收进程，所导致的经济损失，由乙方自行承担。</w:t>
      </w:r>
    </w:p>
    <w:p>
      <w:pPr>
        <w:pStyle w:val="null3"/>
        <w:jc w:val="left"/>
      </w:pPr>
      <w:r>
        <w:rPr>
          <w:sz w:val="21"/>
          <w:b/>
        </w:rPr>
        <w:t>四、包装、运输及保险</w:t>
      </w:r>
    </w:p>
    <w:p>
      <w:pPr>
        <w:pStyle w:val="null3"/>
        <w:ind w:left="420"/>
        <w:jc w:val="left"/>
      </w:pPr>
      <w:r>
        <w:rPr>
          <w:sz w:val="21"/>
        </w:rPr>
        <w:t>1.</w:t>
      </w:r>
      <w:r>
        <w:rPr>
          <w:sz w:val="21"/>
        </w:rPr>
        <w:t>乙方所供货物必须为制造商原厂包装，包装质量符合国家相关标准，设备的包装均应有良好的防湿、防锈、防潮、防雨、防腐及防碰撞的措施。货物要求有包装材料保护运至现场。凡由于包装不良造成的损失和由此产生的费用均由乙方承担。</w:t>
      </w:r>
    </w:p>
    <w:p>
      <w:pPr>
        <w:pStyle w:val="null3"/>
        <w:ind w:left="420"/>
        <w:jc w:val="left"/>
      </w:pPr>
      <w:r>
        <w:rPr>
          <w:sz w:val="21"/>
        </w:rPr>
        <w:t>2.</w:t>
      </w:r>
      <w:r>
        <w:rPr>
          <w:sz w:val="21"/>
        </w:rPr>
        <w:t>由乙方负责根据甲方指定的安装地点，将货物材料送到现场过程中的全部运输，包括装卸车、货物现场的搬运，费用由乙方承担。</w:t>
      </w:r>
    </w:p>
    <w:p>
      <w:pPr>
        <w:pStyle w:val="null3"/>
        <w:ind w:left="420"/>
        <w:jc w:val="left"/>
      </w:pPr>
      <w:r>
        <w:rPr>
          <w:sz w:val="21"/>
        </w:rPr>
        <w:t>3.</w:t>
      </w:r>
      <w:r>
        <w:rPr>
          <w:sz w:val="21"/>
        </w:rPr>
        <w:t>各种货物必须提供装箱清单，按装箱清单验收货物。</w:t>
      </w:r>
    </w:p>
    <w:p>
      <w:pPr>
        <w:pStyle w:val="null3"/>
        <w:ind w:left="420"/>
        <w:jc w:val="left"/>
      </w:pPr>
      <w:r>
        <w:rPr>
          <w:sz w:val="21"/>
        </w:rPr>
        <w:t>4.</w:t>
      </w:r>
      <w:r>
        <w:rPr>
          <w:sz w:val="21"/>
        </w:rPr>
        <w:t>货物在现场的保管由乙方负责，直至项目安装、验收完毕。</w:t>
      </w:r>
    </w:p>
    <w:p>
      <w:pPr>
        <w:pStyle w:val="null3"/>
        <w:ind w:left="420"/>
        <w:jc w:val="left"/>
      </w:pPr>
      <w:r>
        <w:rPr>
          <w:sz w:val="21"/>
        </w:rPr>
        <w:t>5.</w:t>
      </w:r>
      <w:r>
        <w:rPr>
          <w:sz w:val="21"/>
        </w:rPr>
        <w:t>乙方负责货物在设备安装调试验收合格前的保险，负责其派出的现场服务人员人身意外保险。</w:t>
      </w:r>
    </w:p>
    <w:p>
      <w:pPr>
        <w:pStyle w:val="null3"/>
        <w:jc w:val="left"/>
      </w:pPr>
      <w:r>
        <w:rPr>
          <w:sz w:val="21"/>
          <w:b/>
        </w:rPr>
        <w:t>五、交货、安装和调试相关要求</w:t>
      </w:r>
    </w:p>
    <w:p>
      <w:pPr>
        <w:pStyle w:val="null3"/>
        <w:ind w:left="420"/>
        <w:jc w:val="left"/>
      </w:pPr>
      <w:r>
        <w:rPr>
          <w:sz w:val="21"/>
        </w:rPr>
        <w:t>1.</w:t>
      </w:r>
      <w:r>
        <w:rPr>
          <w:sz w:val="21"/>
        </w:rPr>
        <w:t>交货地点：中山市南朗医院。</w:t>
      </w:r>
    </w:p>
    <w:p>
      <w:pPr>
        <w:pStyle w:val="null3"/>
        <w:ind w:left="420"/>
        <w:jc w:val="left"/>
      </w:pPr>
      <w:r>
        <w:rPr>
          <w:sz w:val="21"/>
        </w:rPr>
        <w:t>2.</w:t>
      </w:r>
      <w:r>
        <w:rPr>
          <w:sz w:val="21"/>
        </w:rPr>
        <w:t>交货期：在合同签订后</w:t>
      </w:r>
      <w:r>
        <w:rPr>
          <w:u w:val="single"/>
        </w:rPr>
        <w:t xml:space="preserve">     </w:t>
      </w:r>
      <w:r>
        <w:rPr>
          <w:sz w:val="21"/>
        </w:rPr>
        <w:t>个工作日内完成供货、安装、调试及验收合格。</w:t>
      </w:r>
    </w:p>
    <w:p>
      <w:pPr>
        <w:pStyle w:val="null3"/>
        <w:ind w:left="420"/>
        <w:jc w:val="left"/>
      </w:pPr>
      <w:r>
        <w:rPr>
          <w:sz w:val="21"/>
        </w:rPr>
        <w:t>3.</w:t>
      </w:r>
      <w:r>
        <w:rPr>
          <w:sz w:val="21"/>
        </w:rPr>
        <w:t>乙方（或产品厂家）应派出有经验的工程技术人员到甲方指定地点进行安装，并将设备调试到最佳运行状态。采购人给予相应的配合，甲方提供电源和水源，乙方须安装好设备所需要的水电设施。</w:t>
      </w:r>
    </w:p>
    <w:p>
      <w:pPr>
        <w:pStyle w:val="null3"/>
        <w:ind w:left="420"/>
        <w:jc w:val="left"/>
      </w:pPr>
      <w:r>
        <w:rPr>
          <w:sz w:val="21"/>
        </w:rPr>
        <w:t>4.</w:t>
      </w:r>
      <w:r>
        <w:rPr>
          <w:sz w:val="21"/>
        </w:rPr>
        <w:t>验收方式：设备按国家行业标准及地方要求标准进行验收。实行现场验收，由乙方负责并会同甲方及有关专家进行验收。</w:t>
      </w:r>
    </w:p>
    <w:p>
      <w:pPr>
        <w:pStyle w:val="null3"/>
        <w:ind w:left="420"/>
        <w:jc w:val="left"/>
      </w:pPr>
      <w:r>
        <w:rPr>
          <w:sz w:val="21"/>
        </w:rPr>
        <w:t>5.</w:t>
      </w:r>
      <w:r>
        <w:rPr>
          <w:sz w:val="21"/>
        </w:rPr>
        <w:t>货物到达使用医院后，设备必须接入医院系统。中标人协商接入事宜，若对接过程中需要原厂商协助并要求收取接入费用，接入费用由中标人完全承担。</w:t>
      </w:r>
    </w:p>
    <w:p>
      <w:pPr>
        <w:pStyle w:val="null3"/>
        <w:ind w:left="420"/>
        <w:jc w:val="left"/>
      </w:pPr>
      <w:r>
        <w:rPr>
          <w:sz w:val="21"/>
        </w:rPr>
        <w:t>6.</w:t>
      </w:r>
      <w:r>
        <w:rPr>
          <w:sz w:val="21"/>
        </w:rPr>
        <w:t>带有数字化接口的所有设备，投标人有义务提供数据接口方案及相关的接口文档，承诺提供设备接入的相关管理员账号密码，在采购人需要数据接入设备的时候，提供必要的服务，不设置门槛，并不得收取任何费用。</w:t>
      </w:r>
    </w:p>
    <w:p>
      <w:pPr>
        <w:pStyle w:val="null3"/>
        <w:jc w:val="left"/>
      </w:pPr>
      <w:r>
        <w:rPr>
          <w:sz w:val="21"/>
          <w:b/>
        </w:rPr>
        <w:t>六、付款方式</w:t>
      </w:r>
    </w:p>
    <w:p>
      <w:pPr>
        <w:pStyle w:val="null3"/>
        <w:jc w:val="left"/>
      </w:pPr>
      <w:r>
        <w:rPr>
          <w:sz w:val="21"/>
        </w:rPr>
        <w:t>1</w:t>
      </w:r>
      <w:r>
        <w:rPr>
          <w:sz w:val="21"/>
        </w:rPr>
        <w:t>、设备完成安装及调试验收合格后</w:t>
      </w:r>
      <w:r>
        <w:rPr>
          <w:sz w:val="21"/>
        </w:rPr>
        <w:t>30</w:t>
      </w:r>
      <w:r>
        <w:rPr>
          <w:sz w:val="21"/>
        </w:rPr>
        <w:t>天内支付合同金额的</w:t>
      </w:r>
      <w:r>
        <w:rPr>
          <w:sz w:val="21"/>
        </w:rPr>
        <w:t>100%</w:t>
      </w:r>
      <w:r>
        <w:rPr>
          <w:sz w:val="21"/>
        </w:rPr>
        <w:t>；</w:t>
      </w:r>
    </w:p>
    <w:p>
      <w:pPr>
        <w:pStyle w:val="null3"/>
        <w:jc w:val="left"/>
      </w:pPr>
      <w:r>
        <w:rPr>
          <w:sz w:val="21"/>
        </w:rPr>
        <w:t>2</w:t>
      </w:r>
      <w:r>
        <w:rPr>
          <w:sz w:val="21"/>
        </w:rPr>
        <w:t>、本合同的每笔款项以人民币转帐方式支付，乙方凭以下材料办理收款手续：</w:t>
      </w:r>
    </w:p>
    <w:p>
      <w:pPr>
        <w:pStyle w:val="null3"/>
        <w:jc w:val="left"/>
      </w:pPr>
      <w:r>
        <w:rPr>
          <w:sz w:val="21"/>
        </w:rPr>
        <w:t>（</w:t>
      </w:r>
      <w:r>
        <w:rPr>
          <w:sz w:val="21"/>
        </w:rPr>
        <w:t>1</w:t>
      </w:r>
      <w:r>
        <w:rPr>
          <w:sz w:val="21"/>
        </w:rPr>
        <w:t>）合同；</w:t>
      </w:r>
    </w:p>
    <w:p>
      <w:pPr>
        <w:pStyle w:val="null3"/>
        <w:jc w:val="left"/>
      </w:pPr>
      <w:r>
        <w:rPr>
          <w:sz w:val="21"/>
        </w:rPr>
        <w:t>（</w:t>
      </w:r>
      <w:r>
        <w:rPr>
          <w:sz w:val="21"/>
        </w:rPr>
        <w:t>2</w:t>
      </w:r>
      <w:r>
        <w:rPr>
          <w:sz w:val="21"/>
        </w:rPr>
        <w:t>）验收表；</w:t>
      </w:r>
    </w:p>
    <w:p>
      <w:pPr>
        <w:pStyle w:val="null3"/>
        <w:jc w:val="left"/>
      </w:pPr>
      <w:r>
        <w:rPr>
          <w:sz w:val="21"/>
        </w:rPr>
        <w:t>（</w:t>
      </w:r>
      <w:r>
        <w:rPr>
          <w:sz w:val="21"/>
        </w:rPr>
        <w:t>3</w:t>
      </w:r>
      <w:r>
        <w:rPr>
          <w:sz w:val="21"/>
        </w:rPr>
        <w:t>）乙方开具的全额正式发票，并加盖发票专用章。</w:t>
      </w:r>
    </w:p>
    <w:p>
      <w:pPr>
        <w:pStyle w:val="null3"/>
        <w:jc w:val="both"/>
      </w:pPr>
      <w:r>
        <w:rPr>
          <w:sz w:val="21"/>
          <w:b/>
        </w:rPr>
        <w:t>七、货物的检验与测试</w:t>
      </w:r>
    </w:p>
    <w:p>
      <w:pPr>
        <w:pStyle w:val="null3"/>
        <w:ind w:left="420"/>
        <w:jc w:val="left"/>
      </w:pPr>
      <w:r>
        <w:rPr>
          <w:sz w:val="21"/>
        </w:rPr>
        <w:t>1.</w:t>
      </w:r>
      <w:r>
        <w:rPr>
          <w:sz w:val="21"/>
        </w:rPr>
        <w:t>甲方有权检验和测试货物以确认货物是否符合本合同规格的要求</w:t>
      </w:r>
      <w:r>
        <w:rPr>
          <w:sz w:val="21"/>
        </w:rPr>
        <w:t>,</w:t>
      </w:r>
      <w:r>
        <w:rPr>
          <w:sz w:val="21"/>
        </w:rPr>
        <w:t>并且不承担额外的费用。</w:t>
      </w:r>
    </w:p>
    <w:p>
      <w:pPr>
        <w:pStyle w:val="null3"/>
        <w:ind w:left="420"/>
        <w:jc w:val="left"/>
      </w:pPr>
      <w:r>
        <w:rPr>
          <w:sz w:val="21"/>
        </w:rPr>
        <w:t>2.</w:t>
      </w:r>
      <w:r>
        <w:rPr>
          <w:sz w:val="21"/>
        </w:rPr>
        <w:t>如果任何被检验或测试的货物不能满足规格的要求，甲方可以拒绝接受该货物</w:t>
      </w:r>
      <w:r>
        <w:rPr>
          <w:sz w:val="21"/>
        </w:rPr>
        <w:t>,</w:t>
      </w:r>
      <w:r>
        <w:rPr>
          <w:sz w:val="21"/>
        </w:rPr>
        <w:t>乙方应在</w:t>
      </w:r>
      <w:r>
        <w:rPr>
          <w:sz w:val="21"/>
        </w:rPr>
        <w:t>10</w:t>
      </w:r>
      <w:r>
        <w:rPr>
          <w:sz w:val="21"/>
        </w:rPr>
        <w:t>日内无条件为甲方更换被拒绝的货物</w:t>
      </w:r>
      <w:r>
        <w:rPr>
          <w:sz w:val="21"/>
        </w:rPr>
        <w:t>,</w:t>
      </w:r>
      <w:r>
        <w:rPr>
          <w:sz w:val="21"/>
        </w:rPr>
        <w:t>或者免费进行必要的修改以满足本合同规格的要求。</w:t>
      </w:r>
    </w:p>
    <w:p>
      <w:pPr>
        <w:pStyle w:val="null3"/>
        <w:ind w:left="420"/>
        <w:jc w:val="left"/>
      </w:pPr>
      <w:r>
        <w:rPr>
          <w:sz w:val="21"/>
        </w:rPr>
        <w:t>3.</w:t>
      </w:r>
      <w:r>
        <w:rPr>
          <w:sz w:val="21"/>
        </w:rPr>
        <w:t>交货时，乙方应将制造商对货物的质量、规格、性能、数量和重量等进行详细而全面的检验，并在交货的同时间向甲方出具一份证明货物符合合同约定的检验证书，检验证书是付款的文件依据之一，但不能作为有关质量、规格、性能、数量和重量的最终检验。制造商检验的结果和细节应附在质量检验证书后面。</w:t>
      </w:r>
    </w:p>
    <w:p>
      <w:pPr>
        <w:pStyle w:val="null3"/>
        <w:ind w:left="420"/>
        <w:jc w:val="left"/>
      </w:pPr>
      <w:r>
        <w:rPr>
          <w:sz w:val="21"/>
        </w:rPr>
        <w:t>4.</w:t>
      </w:r>
      <w:r>
        <w:rPr>
          <w:sz w:val="21"/>
        </w:rPr>
        <w:t>乙方应给出项目详细的采购所需时间、送货时间、验收方案，包括验收标准，验收实施办法等。</w:t>
      </w:r>
    </w:p>
    <w:p>
      <w:pPr>
        <w:pStyle w:val="null3"/>
        <w:ind w:left="420"/>
        <w:jc w:val="left"/>
      </w:pPr>
      <w:r>
        <w:rPr>
          <w:sz w:val="21"/>
        </w:rPr>
        <w:t>5.</w:t>
      </w:r>
      <w:r>
        <w:rPr>
          <w:sz w:val="21"/>
        </w:rPr>
        <w:t>验收由甲方、乙方及相关人员依国家有关标准、合同及有关附件要求进行。</w:t>
      </w:r>
    </w:p>
    <w:p>
      <w:pPr>
        <w:pStyle w:val="null3"/>
        <w:ind w:left="420"/>
        <w:jc w:val="left"/>
      </w:pPr>
      <w:r>
        <w:rPr>
          <w:sz w:val="21"/>
        </w:rPr>
        <w:t>6.</w:t>
      </w:r>
      <w:r>
        <w:rPr>
          <w:sz w:val="21"/>
        </w:rPr>
        <w:t>验收检定完毕由甲方及乙方在验收报告上签名确认。</w:t>
      </w:r>
    </w:p>
    <w:p>
      <w:pPr>
        <w:pStyle w:val="null3"/>
        <w:spacing w:after="120"/>
        <w:jc w:val="both"/>
      </w:pPr>
      <w:r>
        <w:rPr>
          <w:sz w:val="21"/>
          <w:b/>
        </w:rPr>
        <w:t>八、保修期及售后服务要求</w:t>
      </w:r>
    </w:p>
    <w:p>
      <w:pPr>
        <w:pStyle w:val="null3"/>
        <w:ind w:left="420"/>
        <w:jc w:val="left"/>
      </w:pPr>
      <w:r>
        <w:rPr>
          <w:sz w:val="21"/>
        </w:rPr>
        <w:t>1.</w:t>
      </w:r>
      <w:r>
        <w:rPr>
          <w:sz w:val="21"/>
        </w:rPr>
        <w:t>乙方中标后必须在广东省内设有至少一个售后服务机构，并附有售后服务能力说明。配备专业人员，能提供完善的培训、保养、维修服务，提供</w:t>
      </w:r>
      <w:r>
        <w:rPr>
          <w:sz w:val="21"/>
        </w:rPr>
        <w:t>7*24</w:t>
      </w:r>
      <w:r>
        <w:rPr>
          <w:sz w:val="21"/>
        </w:rPr>
        <w:t>小时的技术和售后服务。设备免费保修期至少为</w:t>
      </w:r>
      <w:r>
        <w:rPr>
          <w:u w:val="single"/>
        </w:rPr>
        <w:t xml:space="preserve">     </w:t>
      </w:r>
      <w:r>
        <w:rPr>
          <w:sz w:val="21"/>
        </w:rPr>
        <w:t>年，终身维修。接到报修电话后，厂家工程师</w:t>
      </w:r>
      <w:r>
        <w:rPr>
          <w:u w:val="single"/>
        </w:rPr>
        <w:t xml:space="preserve">  </w:t>
      </w:r>
      <w:r>
        <w:rPr>
          <w:sz w:val="21"/>
        </w:rPr>
        <w:t>小时内响应，</w:t>
      </w:r>
      <w:r>
        <w:rPr>
          <w:u w:val="single"/>
        </w:rPr>
        <w:t xml:space="preserve">  </w:t>
      </w:r>
      <w:r>
        <w:rPr>
          <w:sz w:val="21"/>
        </w:rPr>
        <w:t>小时到达现场，</w:t>
      </w:r>
      <w:r>
        <w:rPr>
          <w:u w:val="single"/>
        </w:rPr>
        <w:t xml:space="preserve">  </w:t>
      </w:r>
      <w:r>
        <w:rPr>
          <w:sz w:val="21"/>
        </w:rPr>
        <w:t>小时内解决问题。</w:t>
      </w:r>
    </w:p>
    <w:p>
      <w:pPr>
        <w:pStyle w:val="null3"/>
        <w:ind w:left="420"/>
        <w:jc w:val="left"/>
      </w:pPr>
      <w:r>
        <w:rPr>
          <w:sz w:val="21"/>
        </w:rPr>
        <w:t>2.</w:t>
      </w:r>
      <w:r>
        <w:rPr>
          <w:sz w:val="21"/>
        </w:rPr>
        <w:t>由原厂工程师及技术人员直接提供保修、维修、免费技术培训服务，乙方必须提供由设备生产原厂签署承诺的合法、有效的保修、维修证明。</w:t>
      </w:r>
    </w:p>
    <w:p>
      <w:pPr>
        <w:pStyle w:val="null3"/>
        <w:ind w:left="420"/>
        <w:jc w:val="left"/>
      </w:pPr>
      <w:r>
        <w:rPr>
          <w:sz w:val="21"/>
        </w:rPr>
        <w:t>3.</w:t>
      </w:r>
      <w:r>
        <w:rPr>
          <w:sz w:val="21"/>
        </w:rPr>
        <w:t>设备软件部分应提供终身免费升级。</w:t>
      </w:r>
    </w:p>
    <w:p>
      <w:pPr>
        <w:pStyle w:val="null3"/>
        <w:ind w:left="420"/>
        <w:jc w:val="left"/>
      </w:pPr>
      <w:r>
        <w:rPr>
          <w:sz w:val="21"/>
        </w:rPr>
        <w:t>4.</w:t>
      </w:r>
      <w:r>
        <w:rPr>
          <w:sz w:val="21"/>
        </w:rPr>
        <w:t>提供培训计划（免费保修期内不少于两次），至少两名以上医生熟练掌握使用设备为止，相关使用和维护资料要求按国家规定标准执行。乙方做好培训活动的培训记录，并经甲方签字确认。</w:t>
      </w:r>
    </w:p>
    <w:p>
      <w:pPr>
        <w:pStyle w:val="null3"/>
        <w:ind w:left="420"/>
        <w:jc w:val="left"/>
      </w:pPr>
      <w:r>
        <w:rPr>
          <w:sz w:val="21"/>
        </w:rPr>
        <w:t>5.</w:t>
      </w:r>
      <w:r>
        <w:rPr>
          <w:sz w:val="21"/>
        </w:rPr>
        <w:t>零部件、备品备件和专用工具要求按国家规定标准执行。</w:t>
      </w:r>
    </w:p>
    <w:p>
      <w:pPr>
        <w:pStyle w:val="null3"/>
        <w:jc w:val="both"/>
      </w:pPr>
      <w:r>
        <w:rPr>
          <w:sz w:val="21"/>
          <w:b/>
        </w:rPr>
        <w:t>九、技术资料</w:t>
      </w:r>
    </w:p>
    <w:p>
      <w:pPr>
        <w:pStyle w:val="null3"/>
        <w:ind w:left="420"/>
        <w:jc w:val="both"/>
      </w:pPr>
      <w:r>
        <w:rPr>
          <w:sz w:val="21"/>
        </w:rPr>
        <w:t>1.</w:t>
      </w:r>
      <w:r>
        <w:rPr>
          <w:sz w:val="21"/>
        </w:rPr>
        <w:t>乙方于验收后向甲方提供验收报告、技术文档的归纳、整理、提交，并提供完整的技术资料。</w:t>
      </w:r>
    </w:p>
    <w:p>
      <w:pPr>
        <w:pStyle w:val="null3"/>
        <w:spacing w:after="120"/>
        <w:jc w:val="both"/>
      </w:pPr>
      <w:r>
        <w:rPr>
          <w:sz w:val="21"/>
          <w:b/>
        </w:rPr>
        <w:t>十、知识产权</w:t>
      </w:r>
    </w:p>
    <w:p>
      <w:pPr>
        <w:pStyle w:val="null3"/>
        <w:ind w:left="420"/>
        <w:jc w:val="both"/>
      </w:pPr>
      <w:r>
        <w:rPr>
          <w:sz w:val="21"/>
        </w:rPr>
        <w:t>1.</w:t>
      </w:r>
      <w:r>
        <w:rPr>
          <w:sz w:val="21"/>
        </w:rPr>
        <w:t>乙方应保证，甲方在中华人民共和国使用该货物或货物的任何一部分时，免受第三方提出的侵犯其专利权、商标权或其他知识产权的起诉。如发生此类纠纷，由乙方承担一切责任。</w:t>
      </w:r>
    </w:p>
    <w:p>
      <w:pPr>
        <w:pStyle w:val="null3"/>
        <w:ind w:left="420"/>
        <w:jc w:val="both"/>
      </w:pPr>
      <w:r>
        <w:rPr>
          <w:sz w:val="21"/>
        </w:rPr>
        <w:t>2.</w:t>
      </w:r>
      <w:r>
        <w:rPr>
          <w:sz w:val="21"/>
        </w:rPr>
        <w:t>乙方为执行本合同而提供的技术资料、软件的使用权归甲方所有。</w:t>
      </w:r>
    </w:p>
    <w:p>
      <w:pPr>
        <w:pStyle w:val="null3"/>
        <w:spacing w:after="120"/>
        <w:jc w:val="both"/>
      </w:pPr>
      <w:r>
        <w:rPr>
          <w:sz w:val="21"/>
          <w:b/>
        </w:rPr>
        <w:t>十一、产权与风险转移</w:t>
      </w:r>
    </w:p>
    <w:p>
      <w:pPr>
        <w:pStyle w:val="null3"/>
        <w:ind w:left="420"/>
        <w:jc w:val="both"/>
      </w:pPr>
      <w:r>
        <w:rPr>
          <w:sz w:val="21"/>
        </w:rPr>
        <w:t>1.</w:t>
      </w:r>
      <w:r>
        <w:rPr>
          <w:sz w:val="21"/>
        </w:rPr>
        <w:t>货物的产权，在货物验收合格并移交交付后由乙方转移至甲方。</w:t>
      </w:r>
    </w:p>
    <w:p>
      <w:pPr>
        <w:pStyle w:val="null3"/>
        <w:ind w:left="420"/>
        <w:jc w:val="both"/>
      </w:pPr>
      <w:r>
        <w:rPr>
          <w:sz w:val="21"/>
        </w:rPr>
        <w:t>2.</w:t>
      </w:r>
      <w:r>
        <w:rPr>
          <w:sz w:val="21"/>
        </w:rPr>
        <w:t>货物损坏、灭失的风险在验收合格，甲乙双方签署验收合格证书并交付使用时由乙方转移至甲方。</w:t>
      </w:r>
    </w:p>
    <w:p>
      <w:pPr>
        <w:pStyle w:val="null3"/>
        <w:ind w:left="420"/>
        <w:jc w:val="both"/>
      </w:pPr>
      <w:r>
        <w:rPr>
          <w:sz w:val="21"/>
        </w:rPr>
        <w:t>3.</w:t>
      </w:r>
      <w:r>
        <w:rPr>
          <w:sz w:val="21"/>
        </w:rPr>
        <w:t>如货物不符合合同约定，甲方可以拒收，在拒收情况下，或者解除合同的，货物毁损、灭失的风险由乙方承担。</w:t>
      </w:r>
    </w:p>
    <w:p>
      <w:pPr>
        <w:pStyle w:val="null3"/>
        <w:ind w:left="420"/>
        <w:jc w:val="both"/>
      </w:pPr>
      <w:r>
        <w:rPr>
          <w:sz w:val="21"/>
        </w:rPr>
        <w:t>4.</w:t>
      </w:r>
      <w:r>
        <w:rPr>
          <w:sz w:val="21"/>
        </w:rPr>
        <w:t>产权和风险的转移，不影响因乙方履行义务不符合约定，甲方要求其承担违约责任的权利。</w:t>
      </w:r>
    </w:p>
    <w:p>
      <w:pPr>
        <w:pStyle w:val="null3"/>
        <w:spacing w:after="120"/>
        <w:jc w:val="both"/>
      </w:pPr>
      <w:r>
        <w:rPr>
          <w:sz w:val="21"/>
          <w:b/>
        </w:rPr>
        <w:t>十二、索赔</w:t>
      </w:r>
    </w:p>
    <w:p>
      <w:pPr>
        <w:pStyle w:val="null3"/>
        <w:ind w:left="420"/>
        <w:jc w:val="both"/>
      </w:pPr>
      <w:r>
        <w:rPr>
          <w:sz w:val="21"/>
        </w:rPr>
        <w:t>1.</w:t>
      </w:r>
      <w:r>
        <w:rPr>
          <w:sz w:val="21"/>
        </w:rPr>
        <w:t>验收不合格，甲方有权根据有关政府部门的检验结果向乙方提出索赔。</w:t>
      </w:r>
    </w:p>
    <w:p>
      <w:pPr>
        <w:pStyle w:val="null3"/>
        <w:ind w:left="420"/>
        <w:jc w:val="both"/>
      </w:pPr>
      <w:r>
        <w:rPr>
          <w:sz w:val="21"/>
        </w:rPr>
        <w:t>2.</w:t>
      </w:r>
      <w:r>
        <w:rPr>
          <w:sz w:val="21"/>
        </w:rPr>
        <w:t>在合同执行期间，如果乙方对甲方提出的索赔和差异负有责任，乙方应按照甲方同意的下列一种或多种方式解决索赔事宜：</w:t>
      </w:r>
    </w:p>
    <w:p>
      <w:pPr>
        <w:pStyle w:val="null3"/>
        <w:jc w:val="both"/>
      </w:pPr>
      <w:r>
        <w:rPr>
          <w:sz w:val="21"/>
        </w:rPr>
        <w:t>①</w:t>
      </w:r>
      <w:r>
        <w:rPr>
          <w:sz w:val="21"/>
        </w:rPr>
        <w:t>乙方同意退货，并按合同规定的同种货币将货款退还给甲方，并承担由此发生的一切损失和费用。</w:t>
      </w:r>
    </w:p>
    <w:p>
      <w:pPr>
        <w:pStyle w:val="null3"/>
        <w:jc w:val="both"/>
      </w:pPr>
      <w:r>
        <w:rPr>
          <w:sz w:val="21"/>
        </w:rPr>
        <w:t>②</w:t>
      </w:r>
      <w:r>
        <w:rPr>
          <w:sz w:val="21"/>
        </w:rPr>
        <w:t>根据货物低劣程度、损坏程度以及甲方所遭受损失的数额甲乙双方商定降低货物的价格。</w:t>
      </w:r>
    </w:p>
    <w:p>
      <w:pPr>
        <w:pStyle w:val="null3"/>
        <w:jc w:val="both"/>
      </w:pPr>
      <w:r>
        <w:rPr>
          <w:sz w:val="21"/>
        </w:rPr>
        <w:t>③</w:t>
      </w:r>
      <w:r>
        <w:rPr>
          <w:sz w:val="21"/>
        </w:rPr>
        <w:t>用符合规格、质量和性能要求的新零件、部件或货物来更换有缺陷的部分或修补缺陷的部分，乙方应承担一切费用和风险并负有甲方所发生的一切直接费用。同时，相应延长质量保证期。</w:t>
      </w:r>
    </w:p>
    <w:p>
      <w:pPr>
        <w:pStyle w:val="null3"/>
        <w:spacing w:after="120"/>
        <w:jc w:val="both"/>
      </w:pPr>
      <w:r>
        <w:rPr>
          <w:sz w:val="21"/>
          <w:b/>
        </w:rPr>
        <w:t>十三、违约责任</w:t>
      </w:r>
    </w:p>
    <w:p>
      <w:pPr>
        <w:pStyle w:val="null3"/>
        <w:ind w:left="420"/>
        <w:jc w:val="both"/>
      </w:pPr>
      <w:r>
        <w:rPr>
          <w:sz w:val="21"/>
        </w:rPr>
        <w:t>1.</w:t>
      </w:r>
      <w:r>
        <w:rPr>
          <w:sz w:val="21"/>
        </w:rPr>
        <w:t>乙方交付的物品不符合合同规定的，甲方有权拒收，乙方向甲方支付货款总金额</w:t>
      </w:r>
      <w:r>
        <w:rPr>
          <w:sz w:val="21"/>
        </w:rPr>
        <w:t>5%的违约金；</w:t>
      </w:r>
    </w:p>
    <w:p>
      <w:pPr>
        <w:pStyle w:val="null3"/>
        <w:ind w:left="420"/>
        <w:jc w:val="both"/>
      </w:pPr>
      <w:r>
        <w:rPr>
          <w:sz w:val="21"/>
        </w:rPr>
        <w:t>2.</w:t>
      </w:r>
      <w:r>
        <w:rPr>
          <w:sz w:val="21"/>
        </w:rPr>
        <w:t>甲方无正当理由拒收物品，拒付货款的，甲方向乙方偿付物品总金额</w:t>
      </w:r>
      <w:r>
        <w:rPr>
          <w:sz w:val="21"/>
        </w:rPr>
        <w:t>5%的违约金；</w:t>
      </w:r>
    </w:p>
    <w:p>
      <w:pPr>
        <w:pStyle w:val="null3"/>
        <w:ind w:left="420"/>
        <w:jc w:val="both"/>
      </w:pPr>
      <w:r>
        <w:rPr>
          <w:sz w:val="21"/>
          <w:b/>
        </w:rPr>
        <w:t>3.</w:t>
      </w:r>
      <w:r>
        <w:rPr>
          <w:sz w:val="21"/>
        </w:rPr>
        <w:t>乙方逾期完工，则每日按合同总额</w:t>
      </w:r>
      <w:r>
        <w:rPr>
          <w:sz w:val="21"/>
        </w:rPr>
        <w:t>0.5%向对方偿付违约金，但总额不超过合同总额的10%。逾期交付超过15天，甲方有权终止合同。</w:t>
      </w:r>
    </w:p>
    <w:p>
      <w:pPr>
        <w:pStyle w:val="null3"/>
        <w:spacing w:after="120"/>
        <w:jc w:val="both"/>
      </w:pPr>
      <w:r>
        <w:rPr>
          <w:sz w:val="21"/>
          <w:b/>
        </w:rPr>
        <w:t>十四、</w:t>
      </w:r>
      <w:r>
        <w:rPr>
          <w:sz w:val="21"/>
          <w:b/>
        </w:rPr>
        <w:t>争端的解决</w:t>
      </w:r>
    </w:p>
    <w:p>
      <w:pPr>
        <w:pStyle w:val="null3"/>
        <w:ind w:left="420"/>
        <w:jc w:val="both"/>
      </w:pPr>
      <w:r>
        <w:rPr>
          <w:sz w:val="21"/>
        </w:rPr>
        <w:t>1.</w:t>
      </w:r>
      <w:r>
        <w:rPr>
          <w:sz w:val="21"/>
        </w:rPr>
        <w:t>凡与本合同有关而引起的一切争议，甲乙双方应首先通过友好协商解决，如经协商后仍不能达成协议时，任何一方可以向甲方所在地法院提出诉讼。</w:t>
      </w:r>
    </w:p>
    <w:p>
      <w:pPr>
        <w:pStyle w:val="null3"/>
        <w:ind w:left="420"/>
        <w:jc w:val="both"/>
      </w:pPr>
      <w:r>
        <w:rPr>
          <w:sz w:val="21"/>
        </w:rPr>
        <w:t>2.</w:t>
      </w:r>
      <w:r>
        <w:rPr>
          <w:sz w:val="21"/>
        </w:rPr>
        <w:t>本合同的诉讼管辖地为甲方所在地的法院。</w:t>
      </w:r>
    </w:p>
    <w:p>
      <w:pPr>
        <w:pStyle w:val="null3"/>
        <w:ind w:left="420"/>
        <w:jc w:val="both"/>
      </w:pPr>
      <w:r>
        <w:rPr>
          <w:sz w:val="21"/>
        </w:rPr>
        <w:t>3.</w:t>
      </w:r>
      <w:r>
        <w:rPr>
          <w:sz w:val="21"/>
        </w:rPr>
        <w:t>在进行法院审理期间，除提交法院审理的事项外，合同其他部分仍应继续履行。</w:t>
      </w:r>
    </w:p>
    <w:p>
      <w:pPr>
        <w:pStyle w:val="null3"/>
        <w:ind w:left="420"/>
        <w:jc w:val="both"/>
      </w:pPr>
      <w:r>
        <w:rPr>
          <w:sz w:val="21"/>
        </w:rPr>
        <w:t>4.</w:t>
      </w:r>
      <w:r>
        <w:rPr>
          <w:sz w:val="21"/>
        </w:rPr>
        <w:t>本合同按照中华人民共和国的法律进行解释。</w:t>
      </w:r>
    </w:p>
    <w:p>
      <w:pPr>
        <w:pStyle w:val="null3"/>
        <w:spacing w:after="120"/>
        <w:jc w:val="both"/>
      </w:pPr>
      <w:r>
        <w:rPr>
          <w:sz w:val="21"/>
          <w:b/>
        </w:rPr>
        <w:t>十五、不可抗力</w:t>
      </w:r>
    </w:p>
    <w:p>
      <w:pPr>
        <w:pStyle w:val="null3"/>
        <w:ind w:left="420"/>
        <w:jc w:val="both"/>
      </w:pPr>
      <w:r>
        <w:rPr>
          <w:sz w:val="21"/>
        </w:rPr>
        <w:t>1.</w:t>
      </w:r>
      <w:r>
        <w:rPr>
          <w:sz w:val="21"/>
        </w:rPr>
        <w:t>由于一般公认的人力不可抗拒的原因造成不可意料的事故而不能按合同规定交货验收时，乙方应立即以书面形式通告甲方，证明事故的存在。</w:t>
      </w:r>
    </w:p>
    <w:p>
      <w:pPr>
        <w:pStyle w:val="null3"/>
        <w:ind w:left="420"/>
        <w:jc w:val="both"/>
      </w:pPr>
      <w:r>
        <w:rPr>
          <w:sz w:val="21"/>
        </w:rPr>
        <w:t>2.</w:t>
      </w:r>
      <w:r>
        <w:rPr>
          <w:sz w:val="21"/>
        </w:rPr>
        <w:t>在不可抗力事件发生后</w:t>
      </w:r>
      <w:r>
        <w:rPr>
          <w:sz w:val="21"/>
        </w:rPr>
        <w:t>,双方应努力寻求采取合理的方案履行不受不可抗力影响的其他事项。如人力不可抗拒因素继续存在，致使在合同规定的完工期后三十天内仍不能完工验收，甲方则有权解除合同，此时，甲乙双方均不互提出索赔，甲方不承担终止合同的责任，但不影响双方对非不可抗力造成的违约追究责任。</w:t>
      </w:r>
    </w:p>
    <w:p>
      <w:pPr>
        <w:pStyle w:val="null3"/>
        <w:ind w:left="420"/>
        <w:jc w:val="both"/>
      </w:pPr>
      <w:r>
        <w:rPr>
          <w:sz w:val="21"/>
        </w:rPr>
        <w:t>3.</w:t>
      </w:r>
      <w:r>
        <w:rPr>
          <w:sz w:val="21"/>
        </w:rPr>
        <w:t>如乙方逾期交货之后遭受不可抗力，不能享受本条规定的责任免除。</w:t>
      </w:r>
    </w:p>
    <w:p>
      <w:pPr>
        <w:pStyle w:val="null3"/>
        <w:spacing w:after="120"/>
        <w:jc w:val="both"/>
      </w:pPr>
      <w:r>
        <w:rPr>
          <w:sz w:val="21"/>
          <w:b/>
        </w:rPr>
        <w:t>十六、税和关税</w:t>
      </w:r>
    </w:p>
    <w:p>
      <w:pPr>
        <w:pStyle w:val="null3"/>
        <w:ind w:left="420"/>
        <w:jc w:val="both"/>
      </w:pPr>
      <w:r>
        <w:rPr>
          <w:sz w:val="21"/>
        </w:rPr>
        <w:t>1.</w:t>
      </w:r>
      <w:r>
        <w:rPr>
          <w:sz w:val="21"/>
        </w:rPr>
        <w:t>中国政府根据现行税法对甲方征收的与本合同有关的一切税费均应由甲方负担。</w:t>
      </w:r>
    </w:p>
    <w:p>
      <w:pPr>
        <w:pStyle w:val="null3"/>
        <w:ind w:left="420"/>
        <w:jc w:val="both"/>
      </w:pPr>
      <w:r>
        <w:rPr>
          <w:sz w:val="21"/>
        </w:rPr>
        <w:t>2.</w:t>
      </w:r>
      <w:r>
        <w:rPr>
          <w:sz w:val="21"/>
        </w:rPr>
        <w:t>中国政府根据现行的税法规定对乙方或其雇员征收的与本合同有关的一切税费（包括但不限于产品的进口关税、所有产品的国内增值税）均应由乙方负担。</w:t>
      </w:r>
    </w:p>
    <w:p>
      <w:pPr>
        <w:pStyle w:val="null3"/>
        <w:ind w:left="420"/>
        <w:jc w:val="both"/>
      </w:pPr>
      <w:r>
        <w:rPr>
          <w:sz w:val="21"/>
        </w:rPr>
        <w:t>3.</w:t>
      </w:r>
      <w:r>
        <w:rPr>
          <w:sz w:val="21"/>
        </w:rPr>
        <w:t>在中国境外发生的与本合同执行有关的一切税费均应由乙方负担。</w:t>
      </w:r>
    </w:p>
    <w:p>
      <w:pPr>
        <w:pStyle w:val="null3"/>
        <w:spacing w:after="120"/>
        <w:jc w:val="both"/>
      </w:pPr>
      <w:r>
        <w:rPr>
          <w:sz w:val="21"/>
          <w:b/>
        </w:rPr>
        <w:t>十七、合同生效</w:t>
      </w:r>
    </w:p>
    <w:p>
      <w:pPr>
        <w:pStyle w:val="null3"/>
        <w:ind w:firstLine="420"/>
        <w:jc w:val="both"/>
      </w:pPr>
      <w:r>
        <w:rPr>
          <w:sz w:val="21"/>
        </w:rPr>
        <w:t>本合同经双方授权代表签字盖章后生效。</w:t>
      </w:r>
    </w:p>
    <w:p>
      <w:pPr>
        <w:pStyle w:val="null3"/>
        <w:spacing w:after="120"/>
        <w:ind w:firstLine="420"/>
        <w:jc w:val="both"/>
      </w:pPr>
      <w:r>
        <w:rPr>
          <w:sz w:val="21"/>
          <w:b/>
        </w:rPr>
        <w:t>十八、</w:t>
      </w:r>
      <w:r>
        <w:rPr>
          <w:sz w:val="21"/>
          <w:b/>
        </w:rPr>
        <w:t>其它</w:t>
      </w:r>
    </w:p>
    <w:p>
      <w:pPr>
        <w:pStyle w:val="null3"/>
        <w:jc w:val="both"/>
      </w:pPr>
      <w:r>
        <w:rPr>
          <w:sz w:val="21"/>
        </w:rPr>
        <w:t>1.在执行本合同的过程中，乙方需遵守所有经甲乙双方签署确认的文件（包括会议纪要、补充协议、往来信函）即成为本合同的有效组成部分，其生效日期为双方签字盖章或确认之日期。</w:t>
      </w:r>
    </w:p>
    <w:p>
      <w:pPr>
        <w:pStyle w:val="null3"/>
        <w:jc w:val="both"/>
      </w:pPr>
      <w:r>
        <w:rPr>
          <w:sz w:val="21"/>
        </w:rPr>
        <w:t>2.除甲方事先书面同意外，乙方不得部分或全部转让其应履行的合同项下的义务。</w:t>
      </w:r>
    </w:p>
    <w:p>
      <w:pPr>
        <w:pStyle w:val="null3"/>
        <w:jc w:val="both"/>
      </w:pPr>
      <w:r>
        <w:rPr>
          <w:sz w:val="21"/>
        </w:rPr>
        <w:t>3.本合同正本一式</w:t>
      </w:r>
      <w:r>
        <w:rPr>
          <w:sz w:val="21"/>
          <w:u w:val="single"/>
        </w:rPr>
        <w:t xml:space="preserve">     </w:t>
      </w:r>
      <w:r>
        <w:rPr>
          <w:sz w:val="21"/>
        </w:rPr>
        <w:t>份，甲乙方各执</w:t>
      </w:r>
      <w:r>
        <w:rPr>
          <w:sz w:val="21"/>
          <w:u w:val="single"/>
        </w:rPr>
        <w:t xml:space="preserve">    </w:t>
      </w:r>
      <w:r>
        <w:rPr>
          <w:sz w:val="21"/>
        </w:rPr>
        <w:t>份，</w:t>
      </w:r>
      <w:r>
        <w:rPr>
          <w:sz w:val="21"/>
        </w:rPr>
        <w:t>采购监督</w:t>
      </w:r>
      <w:r>
        <w:rPr>
          <w:sz w:val="21"/>
        </w:rPr>
        <w:t>/主管单位执</w:t>
      </w:r>
      <w:r>
        <w:rPr>
          <w:sz w:val="21"/>
          <w:u w:val="single"/>
        </w:rPr>
        <w:t xml:space="preserve">  </w:t>
      </w:r>
      <w:r>
        <w:rPr>
          <w:sz w:val="21"/>
          <w:u w:val="single"/>
        </w:rPr>
        <w:t>壹</w:t>
      </w:r>
      <w:r>
        <w:rPr>
          <w:sz w:val="21"/>
          <w:u w:val="single"/>
        </w:rPr>
        <w:t xml:space="preserve">  </w:t>
      </w:r>
      <w:r>
        <w:rPr>
          <w:sz w:val="21"/>
        </w:rPr>
        <w:t>份（若有），</w:t>
      </w:r>
      <w:r>
        <w:rPr>
          <w:sz w:val="21"/>
        </w:rPr>
        <w:t xml:space="preserve">  </w:t>
      </w:r>
      <w:r>
        <w:rPr>
          <w:sz w:val="21"/>
        </w:rPr>
        <w:t>XX代理公司执壹份。</w:t>
      </w:r>
    </w:p>
    <w:p>
      <w:pPr>
        <w:pStyle w:val="null3"/>
        <w:jc w:val="both"/>
      </w:pPr>
      <w:r>
        <w:rPr>
          <w:sz w:val="21"/>
        </w:rPr>
        <w:t>甲方（盖章）：中山市南朗医院</w:t>
      </w:r>
      <w:r>
        <w:rPr>
          <w:sz w:val="21"/>
        </w:rPr>
        <w:t xml:space="preserve">                  </w:t>
      </w:r>
      <w:r>
        <w:rPr>
          <w:sz w:val="21"/>
        </w:rPr>
        <w:t>乙方（盖章）：</w:t>
      </w:r>
    </w:p>
    <w:p>
      <w:pPr>
        <w:pStyle w:val="null3"/>
        <w:jc w:val="both"/>
      </w:pPr>
      <w:r>
        <w:rPr>
          <w:sz w:val="21"/>
        </w:rPr>
        <w:t>法定代表人或授权代表（签字）：</w:t>
      </w:r>
      <w:r>
        <w:rPr>
          <w:sz w:val="21"/>
        </w:rPr>
        <w:t xml:space="preserve">               </w:t>
      </w:r>
      <w:r>
        <w:rPr>
          <w:sz w:val="21"/>
        </w:rPr>
        <w:t>法定代表人或授权代表（签字）：</w:t>
      </w:r>
    </w:p>
    <w:p>
      <w:pPr>
        <w:pStyle w:val="null3"/>
        <w:ind w:left="5880"/>
        <w:jc w:val="both"/>
      </w:pPr>
      <w:r>
        <w:rPr>
          <w:sz w:val="21"/>
        </w:rPr>
        <w:t>地</w:t>
      </w:r>
      <w:r>
        <w:rPr>
          <w:sz w:val="21"/>
        </w:rPr>
        <w:t xml:space="preserve">    </w:t>
      </w:r>
      <w:r>
        <w:rPr>
          <w:sz w:val="21"/>
        </w:rPr>
        <w:t>址：中山市南朗镇南岐中路</w:t>
      </w:r>
      <w:r>
        <w:rPr>
          <w:sz w:val="21"/>
        </w:rPr>
        <w:t xml:space="preserve">                  </w:t>
      </w:r>
      <w:r>
        <w:rPr>
          <w:sz w:val="21"/>
        </w:rPr>
        <w:t>地</w:t>
      </w:r>
      <w:r>
        <w:rPr>
          <w:sz w:val="21"/>
        </w:rPr>
        <w:t xml:space="preserve">    </w:t>
      </w:r>
      <w:r>
        <w:rPr>
          <w:sz w:val="21"/>
        </w:rPr>
        <w:t>址：</w:t>
      </w:r>
    </w:p>
    <w:p>
      <w:pPr>
        <w:pStyle w:val="null3"/>
        <w:jc w:val="both"/>
      </w:pPr>
      <w:r>
        <w:rPr>
          <w:sz w:val="21"/>
        </w:rPr>
        <w:t>邮政编码：</w:t>
      </w:r>
      <w:r>
        <w:rPr>
          <w:sz w:val="21"/>
        </w:rPr>
        <w:t xml:space="preserve">                                                 </w:t>
      </w:r>
      <w:r>
        <w:rPr>
          <w:sz w:val="21"/>
        </w:rPr>
        <w:t>邮政编码：</w:t>
      </w:r>
    </w:p>
    <w:p>
      <w:pPr>
        <w:pStyle w:val="null3"/>
        <w:jc w:val="both"/>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r>
        <w:rPr>
          <w:sz w:val="21"/>
        </w:rPr>
        <w:t xml:space="preserve">                            </w:t>
      </w:r>
    </w:p>
    <w:p>
      <w:pPr>
        <w:pStyle w:val="null3"/>
        <w:jc w:val="both"/>
      </w:pPr>
      <w:r>
        <w:rPr>
          <w:sz w:val="21"/>
        </w:rPr>
        <w:t>开户银行：</w:t>
      </w:r>
      <w:r>
        <w:rPr>
          <w:sz w:val="21"/>
        </w:rPr>
        <w:t xml:space="preserve">                                                 </w:t>
      </w:r>
      <w:r>
        <w:rPr>
          <w:sz w:val="21"/>
        </w:rPr>
        <w:t>开户账号：</w:t>
      </w:r>
    </w:p>
    <w:p>
      <w:pPr>
        <w:pStyle w:val="null3"/>
        <w:spacing w:after="12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jc w:val="both"/>
      </w:pPr>
      <w:r>
        <w:rPr>
          <w:sz w:val="36"/>
          <w:b/>
        </w:rPr>
        <w:t>合同附件</w:t>
      </w:r>
    </w:p>
    <w:p>
      <w:pPr>
        <w:pStyle w:val="null3"/>
        <w:jc w:val="both"/>
      </w:pPr>
      <w:r>
        <w:rPr>
          <w:sz w:val="21"/>
        </w:rPr>
        <w:t>1．中标通知书…………………………………………………………………</w:t>
      </w:r>
    </w:p>
    <w:p>
      <w:pPr>
        <w:pStyle w:val="null3"/>
        <w:jc w:val="both"/>
      </w:pPr>
      <w:r>
        <w:rPr>
          <w:sz w:val="21"/>
        </w:rPr>
        <w:t>2．货物清单  …………………………………………………………………</w:t>
      </w:r>
    </w:p>
    <w:p>
      <w:pPr>
        <w:pStyle w:val="null3"/>
        <w:jc w:val="both"/>
      </w:pPr>
      <w:r>
        <w:rPr>
          <w:sz w:val="21"/>
        </w:rPr>
        <w:t>3．项目方案 …………………………………………………………………</w:t>
      </w:r>
    </w:p>
    <w:p>
      <w:pPr>
        <w:pStyle w:val="null3"/>
        <w:spacing w:after="120"/>
        <w:jc w:val="both"/>
      </w:pPr>
      <w:r>
        <w:rPr>
          <w:sz w:val="21"/>
        </w:rPr>
        <w:t>注：本合同所有附件、招标文件、投标文件、其他澄清或答疑文件、中标通知书均为合同的有效组成部分，与本合同具有同等法律效力。如有与招标文件、投标文件、其他澄清或答疑文件不符，以招标文件、投标文件其他澄清或答疑文件为准。</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442000006-2024-00787</w:t>
      </w:r>
    </w:p>
    <w:p>
      <w:pPr>
        <w:pStyle w:val="null3"/>
        <w:jc w:val="center"/>
        <w:outlineLvl w:val="3"/>
      </w:pPr>
      <w:r>
        <w:rPr>
          <w:sz w:val="24"/>
          <w:b/>
        </w:rPr>
        <w:t>采购项目编号：</w:t>
      </w:r>
      <w:r>
        <w:rPr>
          <w:sz w:val="24"/>
          <w:b/>
        </w:rPr>
        <w:t>ZZ22412016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2024年中山市南朗医院医疗设备采购项目</w:t>
      </w:r>
      <w:r>
        <w:rPr>
          <w:u w:val="single"/>
        </w:rPr>
        <w:t>”</w:t>
      </w:r>
      <w:r>
        <w:rPr/>
        <w:t>项目的招标[采购项目编号为：</w:t>
      </w:r>
      <w:r>
        <w:rPr>
          <w:u w:val="single"/>
        </w:rPr>
        <w:t>ZZ22412016</w:t>
      </w:r>
      <w:r>
        <w:rPr/>
        <w:t>]，我方愿参与投标。</w:t>
      </w:r>
    </w:p>
    <w:p>
      <w:pPr>
        <w:pStyle w:val="null3"/>
        <w:ind w:firstLine="480"/>
      </w:pPr>
      <w:r>
        <w:rPr/>
        <w:t>我方确认收到贵方提供的</w:t>
      </w:r>
      <w:r>
        <w:rPr>
          <w:u w:val="single"/>
        </w:rPr>
        <w:t>“</w:t>
      </w:r>
      <w:r>
        <w:rPr>
          <w:u w:val="single"/>
        </w:rPr>
        <w:t>2024年中山市南朗医院医疗设备采购项目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2024年中山市南朗医院医疗设备采购项目</w:t>
      </w:r>
      <w:r>
        <w:rPr/>
        <w:t>”项目采购[采购项目编号为</w:t>
      </w:r>
      <w:r>
        <w:rPr/>
        <w:t>ZZ22412016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中山市南朗医院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2024年中山市南朗医院医疗设备采购项目</w:t>
      </w:r>
      <w:r>
        <w:rPr/>
        <w:t>招标中获中标（采购项目编号：</w:t>
      </w:r>
      <w:r>
        <w:rPr/>
        <w:t>ZZ22412016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2024年中山市南朗医院医疗设备采购项目</w:t>
      </w:r>
      <w:r>
        <w:rPr/>
        <w:t>”项目（采购项目编号：</w:t>
      </w:r>
      <w:r>
        <w:rPr/>
        <w:t>ZZ22412016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